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70" w:rsidRDefault="00042CA9" w:rsidP="00986D70">
      <w:pPr>
        <w:jc w:val="center"/>
        <w:rPr>
          <w:b/>
        </w:rPr>
      </w:pPr>
      <w:r>
        <w:rPr>
          <w:b/>
        </w:rPr>
        <w:t>ONTARIO COURT OF JUSTICE</w:t>
      </w:r>
    </w:p>
    <w:p w:rsidR="00042CA9" w:rsidRPr="000945D6" w:rsidRDefault="00986D70" w:rsidP="00986D70">
      <w:pPr>
        <w:jc w:val="center"/>
        <w:rPr>
          <w:b/>
          <w:u w:val="single"/>
        </w:rPr>
      </w:pPr>
      <w:r>
        <w:t xml:space="preserve"> </w:t>
      </w:r>
      <w:r w:rsidR="00042CA9" w:rsidRPr="000945D6">
        <w:rPr>
          <w:u w:val="single"/>
        </w:rPr>
        <w:t>Newmarket Court Protocol V – Pre-Trial Conferences</w:t>
      </w:r>
    </w:p>
    <w:p w:rsidR="00077A78" w:rsidRDefault="00077A78" w:rsidP="00077A78">
      <w:r>
        <w:t>As a result of recent discussions among court users, the following protocol will govern pre-trial conferences in the Ontario Court of Justice in Newmarket until further notice.</w:t>
      </w:r>
    </w:p>
    <w:p w:rsidR="00986D70" w:rsidRPr="005203F9" w:rsidRDefault="005203F9" w:rsidP="00042CA9">
      <w:pPr>
        <w:rPr>
          <w:i/>
          <w:u w:val="single"/>
        </w:rPr>
      </w:pPr>
      <w:r w:rsidRPr="005203F9">
        <w:rPr>
          <w:i/>
          <w:u w:val="single"/>
        </w:rPr>
        <w:t>Full-day</w:t>
      </w:r>
      <w:r w:rsidR="00986D70" w:rsidRPr="005203F9">
        <w:rPr>
          <w:i/>
          <w:u w:val="single"/>
        </w:rPr>
        <w:t xml:space="preserve"> Format for Pre-Trial Conferences</w:t>
      </w:r>
      <w:r w:rsidRPr="005203F9">
        <w:rPr>
          <w:i/>
          <w:u w:val="single"/>
        </w:rPr>
        <w:t xml:space="preserve"> starting February 2, 2016</w:t>
      </w:r>
    </w:p>
    <w:p w:rsidR="00042CA9" w:rsidRDefault="004314DF" w:rsidP="00042CA9">
      <w:r>
        <w:t xml:space="preserve">Starting on </w:t>
      </w:r>
      <w:r>
        <w:rPr>
          <w:b/>
        </w:rPr>
        <w:t xml:space="preserve">February 2, 2016, </w:t>
      </w:r>
      <w:r>
        <w:t>p</w:t>
      </w:r>
      <w:r w:rsidR="00FF0146">
        <w:t>re-trial conferences will no longer be held on weekdays between 9 a.m. and 10 a.m.</w:t>
      </w:r>
      <w:r w:rsidR="005203F9">
        <w:t xml:space="preserve"> </w:t>
      </w:r>
      <w:r>
        <w:t>Instead,</w:t>
      </w:r>
      <w:r w:rsidR="00FF0146">
        <w:t xml:space="preserve"> </w:t>
      </w:r>
      <w:r>
        <w:t>they</w:t>
      </w:r>
      <w:r w:rsidR="00FF0146">
        <w:t xml:space="preserve"> will be </w:t>
      </w:r>
      <w:r w:rsidR="00895890">
        <w:t xml:space="preserve">scheduled </w:t>
      </w:r>
      <w:r>
        <w:t xml:space="preserve">according </w:t>
      </w:r>
      <w:r w:rsidR="000945D6">
        <w:t>to the</w:t>
      </w:r>
      <w:r>
        <w:t xml:space="preserve"> full-day format</w:t>
      </w:r>
      <w:r w:rsidR="000945D6">
        <w:t xml:space="preserve"> (copy attached)</w:t>
      </w:r>
      <w:r>
        <w:t xml:space="preserve"> </w:t>
      </w:r>
      <w:r w:rsidR="00BD2012">
        <w:t>on Tuesdays through Fridays inclusive in Courtroom 106 commencing at 9 a.m.</w:t>
      </w:r>
    </w:p>
    <w:p w:rsidR="00EE4411" w:rsidRPr="004314DF" w:rsidRDefault="00077A78" w:rsidP="004314DF">
      <w:r>
        <w:t>The new system is consistent with the Court’s Pre-Trial Best Practices</w:t>
      </w:r>
      <w:r w:rsidR="002F1392">
        <w:t xml:space="preserve"> (copy attached),</w:t>
      </w:r>
      <w:r>
        <w:t xml:space="preserve"> which provide guidance about the application of OCJ Rule 4.</w:t>
      </w:r>
      <w:r w:rsidR="002F1392">
        <w:t>2</w:t>
      </w:r>
      <w:r>
        <w:t xml:space="preserve"> relating to judicial pre-trial conferences. </w:t>
      </w:r>
      <w:r w:rsidR="00EE4411">
        <w:t xml:space="preserve">As noted in this document, </w:t>
      </w:r>
      <w:r w:rsidR="00860A30">
        <w:t>j</w:t>
      </w:r>
      <w:r w:rsidR="00EE4411">
        <w:t>udicial pre-trials will address:</w:t>
      </w:r>
      <w:r w:rsidR="004314DF">
        <w:t xml:space="preserve"> </w:t>
      </w:r>
      <w:r w:rsidR="00EE4411">
        <w:t>resolution options (including withdrawals or guilty pleas);</w:t>
      </w:r>
      <w:r w:rsidR="004314DF">
        <w:t xml:space="preserve"> </w:t>
      </w:r>
      <w:r w:rsidR="00EE4411">
        <w:t>accurate estimates of trial time; and</w:t>
      </w:r>
      <w:r w:rsidR="004314DF">
        <w:t xml:space="preserve"> </w:t>
      </w:r>
      <w:r w:rsidR="00EE4411">
        <w:t>procedural and evidentiary issues that promote the proper use of trial time.”</w:t>
      </w:r>
    </w:p>
    <w:p w:rsidR="00C472C5" w:rsidRDefault="00EE4411" w:rsidP="00042CA9">
      <w:r>
        <w:t>These P</w:t>
      </w:r>
      <w:r w:rsidR="00077A78">
        <w:t xml:space="preserve">re-trial Best Practices </w:t>
      </w:r>
      <w:r w:rsidR="00C472C5">
        <w:t>have been circulated to the Crown and Assistant Crown Attorneys and have been posted on the Criminal Lawyers’ Association website.</w:t>
      </w:r>
    </w:p>
    <w:p w:rsidR="002F1392" w:rsidRDefault="005203F9" w:rsidP="00EE4411">
      <w:pPr>
        <w:rPr>
          <w:i/>
          <w:u w:val="single"/>
        </w:rPr>
      </w:pPr>
      <w:r w:rsidRPr="00D74C8D">
        <w:rPr>
          <w:i/>
          <w:u w:val="single"/>
        </w:rPr>
        <w:t>Outline of Full-Day Format</w:t>
      </w:r>
    </w:p>
    <w:p w:rsidR="008623CE" w:rsidRPr="008623CE" w:rsidRDefault="004314DF" w:rsidP="008623C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8623CE">
        <w:rPr>
          <w:i/>
          <w:u w:val="single"/>
        </w:rPr>
        <w:t xml:space="preserve">Cases </w:t>
      </w:r>
      <w:r w:rsidR="00EE4411" w:rsidRPr="008623CE">
        <w:rPr>
          <w:i/>
          <w:u w:val="single"/>
        </w:rPr>
        <w:t>to be pre-tried</w:t>
      </w:r>
    </w:p>
    <w:p w:rsidR="005203F9" w:rsidRPr="008623CE" w:rsidRDefault="00B72897" w:rsidP="008623CE">
      <w:pPr>
        <w:spacing w:line="240" w:lineRule="auto"/>
        <w:rPr>
          <w:i/>
        </w:rPr>
      </w:pPr>
      <w:r>
        <w:t>The following cases should be scheduled for a judicial pre-trial:</w:t>
      </w:r>
      <w:r w:rsidR="004314DF">
        <w:t xml:space="preserve"> </w:t>
      </w:r>
      <w:r>
        <w:t>any case estimated to require 4 hours or more (in other words, one day or more);</w:t>
      </w:r>
      <w:r w:rsidR="004314DF">
        <w:t xml:space="preserve"> </w:t>
      </w:r>
      <w:r>
        <w:t>any case where the accused is unrepresented;</w:t>
      </w:r>
      <w:r w:rsidR="004314DF">
        <w:t xml:space="preserve"> </w:t>
      </w:r>
      <w:r w:rsidR="00AD0E40">
        <w:t>any case or category of cases as directed by the Regional Senior Judge.</w:t>
      </w:r>
      <w:r>
        <w:t xml:space="preserve"> </w:t>
      </w:r>
    </w:p>
    <w:p w:rsidR="005203F9" w:rsidRPr="00EE217E" w:rsidRDefault="005203F9" w:rsidP="005203F9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 w:rsidRPr="00EE217E">
        <w:rPr>
          <w:i/>
          <w:u w:val="single"/>
        </w:rPr>
        <w:t>Number of pre-trials</w:t>
      </w:r>
      <w:r w:rsidR="004314DF">
        <w:rPr>
          <w:i/>
          <w:u w:val="single"/>
        </w:rPr>
        <w:t xml:space="preserve"> to be scheduled</w:t>
      </w:r>
    </w:p>
    <w:p w:rsidR="00344E08" w:rsidRDefault="005203F9" w:rsidP="005203F9">
      <w:pPr>
        <w:spacing w:after="0" w:line="240" w:lineRule="auto"/>
      </w:pPr>
      <w:r>
        <w:t>A maximum of eleven (11) pre-trials will be set each day at 20 minute intervals</w:t>
      </w:r>
      <w:r w:rsidR="004314DF">
        <w:t>.</w:t>
      </w:r>
      <w:r w:rsidR="000945D6">
        <w:t xml:space="preserve"> </w:t>
      </w:r>
      <w:r>
        <w:t xml:space="preserve">This means that up to eight (8) </w:t>
      </w:r>
      <w:r w:rsidR="004314DF">
        <w:t xml:space="preserve">regular </w:t>
      </w:r>
      <w:r>
        <w:t>counsel pre-trials can be scheduled between 9 a.m. and 2.15 p.m.</w:t>
      </w:r>
      <w:r w:rsidR="00344E08">
        <w:t xml:space="preserve"> If the pre-trial of a case is anticipated to take more than 20 minutes, a second slot of 20 minutes will be booked.  Large project-style cases will continue to be scheduled separately through the Trial Coordinator.</w:t>
      </w:r>
      <w:r>
        <w:t xml:space="preserve"> </w:t>
      </w:r>
    </w:p>
    <w:p w:rsidR="00344E08" w:rsidRDefault="00344E08" w:rsidP="005203F9">
      <w:pPr>
        <w:spacing w:after="0" w:line="240" w:lineRule="auto"/>
      </w:pPr>
    </w:p>
    <w:p w:rsidR="005203F9" w:rsidRDefault="005203F9" w:rsidP="005203F9">
      <w:pPr>
        <w:spacing w:after="0" w:line="240" w:lineRule="auto"/>
      </w:pPr>
      <w:r>
        <w:t xml:space="preserve">Up to three (3) self-represented pre-trials can be scheduled between 2.35 and 4 p.m. (Self-represented defendants will continue to be assisted by duty counsel.) </w:t>
      </w:r>
    </w:p>
    <w:p w:rsidR="005203F9" w:rsidRPr="00344E08" w:rsidRDefault="005203F9" w:rsidP="005203F9">
      <w:pPr>
        <w:spacing w:after="0" w:line="240" w:lineRule="auto"/>
      </w:pPr>
      <w:r>
        <w:t xml:space="preserve"> </w:t>
      </w:r>
    </w:p>
    <w:p w:rsidR="004314DF" w:rsidRDefault="005203F9" w:rsidP="005203F9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 w:rsidRPr="00EE217E">
        <w:rPr>
          <w:i/>
          <w:u w:val="single"/>
        </w:rPr>
        <w:t>Morning and Afternoon Breaks and Lunch</w:t>
      </w:r>
    </w:p>
    <w:p w:rsidR="005203F9" w:rsidRPr="004314DF" w:rsidRDefault="005203F9" w:rsidP="004314DF">
      <w:pPr>
        <w:spacing w:after="0" w:line="240" w:lineRule="auto"/>
        <w:rPr>
          <w:i/>
          <w:u w:val="single"/>
        </w:rPr>
      </w:pPr>
      <w:r>
        <w:t>The morning break is</w:t>
      </w:r>
      <w:r w:rsidR="00077A78">
        <w:t xml:space="preserve"> scheduled between 11 and 11</w:t>
      </w:r>
      <w:r>
        <w:t>.20 a.m.; the afternoon break is scheduled between 3.20 and 3.40 p.m.; and the lunch break is scheduled between 1 and 2.15 p.m.</w:t>
      </w:r>
    </w:p>
    <w:p w:rsidR="005203F9" w:rsidRPr="00EE217E" w:rsidRDefault="005203F9" w:rsidP="005203F9">
      <w:pPr>
        <w:spacing w:after="0" w:line="240" w:lineRule="auto"/>
        <w:rPr>
          <w:u w:val="single"/>
        </w:rPr>
      </w:pPr>
    </w:p>
    <w:p w:rsidR="005203F9" w:rsidRPr="00EE217E" w:rsidRDefault="005203F9" w:rsidP="005203F9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 w:rsidRPr="00EE217E">
        <w:rPr>
          <w:i/>
          <w:u w:val="single"/>
        </w:rPr>
        <w:t>Administration Time</w:t>
      </w:r>
    </w:p>
    <w:p w:rsidR="005203F9" w:rsidRDefault="005203F9" w:rsidP="005203F9">
      <w:pPr>
        <w:spacing w:after="0" w:line="240" w:lineRule="auto"/>
      </w:pPr>
      <w:r>
        <w:t>In addition, there are two time slots between 10 and 10.20 a.m. and between12 noon to 1 p.m. to allow for some flexibility in the schedule and for adjourning cases or taking guilty pleas, etc.</w:t>
      </w:r>
    </w:p>
    <w:p w:rsidR="005203F9" w:rsidRDefault="005203F9" w:rsidP="005203F9">
      <w:pPr>
        <w:spacing w:after="0" w:line="240" w:lineRule="auto"/>
      </w:pPr>
    </w:p>
    <w:p w:rsidR="005203F9" w:rsidRDefault="005203F9" w:rsidP="005203F9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 w:rsidRPr="00DC5216">
        <w:rPr>
          <w:i/>
          <w:u w:val="single"/>
        </w:rPr>
        <w:t>Pre-Trial Judges</w:t>
      </w:r>
    </w:p>
    <w:p w:rsidR="009E5677" w:rsidRDefault="005203F9" w:rsidP="005203F9">
      <w:pPr>
        <w:spacing w:after="0" w:line="240" w:lineRule="auto"/>
      </w:pPr>
      <w:r>
        <w:t xml:space="preserve">To maximize consistency, efficiency and effectiveness, teams of two judges selected by the Local Administrative Judge will preside in pre-trial court on alternate days for a period of two months. The objective is to have all cases move through the pre-trial phase </w:t>
      </w:r>
      <w:r w:rsidR="00344E08">
        <w:t xml:space="preserve">under the supervision of </w:t>
      </w:r>
      <w:r>
        <w:t xml:space="preserve">the same judge.  On the day the judge is not in pre-trial court, he or she will preside in Triage/Plea court #202. </w:t>
      </w:r>
    </w:p>
    <w:p w:rsidR="005203F9" w:rsidRDefault="005203F9" w:rsidP="005203F9">
      <w:pPr>
        <w:spacing w:after="0" w:line="240" w:lineRule="auto"/>
      </w:pPr>
    </w:p>
    <w:p w:rsidR="005203F9" w:rsidRPr="00405680" w:rsidRDefault="005203F9" w:rsidP="005203F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  <w:u w:val="single"/>
        </w:rPr>
        <w:t>Pre-Trial Venue</w:t>
      </w:r>
    </w:p>
    <w:p w:rsidR="005203F9" w:rsidRDefault="005203F9" w:rsidP="005203F9">
      <w:pPr>
        <w:spacing w:after="0" w:line="240" w:lineRule="auto"/>
      </w:pPr>
      <w:r>
        <w:t xml:space="preserve">Cases for pre-trial will be remanded to the appointed time slot in courtroom #106. Pre-trials will be conducted in Room #1000 next to courtroom #106.  This arrangement is designed to promote </w:t>
      </w:r>
      <w:r w:rsidR="009E5677">
        <w:t>open and frank discussion and the effectiveness of the pre-trial conference.</w:t>
      </w:r>
    </w:p>
    <w:p w:rsidR="005203F9" w:rsidRDefault="005203F9" w:rsidP="005203F9">
      <w:pPr>
        <w:spacing w:after="0" w:line="240" w:lineRule="auto"/>
      </w:pPr>
    </w:p>
    <w:p w:rsidR="005203F9" w:rsidRDefault="005203F9" w:rsidP="005203F9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i/>
        </w:rPr>
        <w:t xml:space="preserve"> </w:t>
      </w:r>
      <w:r w:rsidRPr="003B3DF1">
        <w:rPr>
          <w:i/>
          <w:u w:val="single"/>
        </w:rPr>
        <w:t>Materials</w:t>
      </w:r>
    </w:p>
    <w:p w:rsidR="005203F9" w:rsidRDefault="005203F9" w:rsidP="005203F9">
      <w:pPr>
        <w:spacing w:after="0" w:line="240" w:lineRule="auto"/>
      </w:pPr>
      <w:r>
        <w:t xml:space="preserve">Pursuant to Criminal Rule 4.2(4) the Crown will provide the pre-trial judge, at a minimum, with a copy of the synopsis and copies of the criminal and local records three days before the scheduled pre-trial. </w:t>
      </w:r>
      <w:r w:rsidR="009E5677">
        <w:t>This material should be</w:t>
      </w:r>
      <w:r>
        <w:t xml:space="preserve"> provided electronically to the Trial Coordinator so it can be made available to the pre-trial judge</w:t>
      </w:r>
      <w:r w:rsidR="009E5677">
        <w:t>.</w:t>
      </w:r>
      <w:r w:rsidR="000945D6">
        <w:t xml:space="preserve"> </w:t>
      </w:r>
      <w:r>
        <w:t>If the defence wishes to provide material to the pre-trial judge, it shall</w:t>
      </w:r>
      <w:r w:rsidR="000945D6">
        <w:t xml:space="preserve"> be</w:t>
      </w:r>
      <w:r>
        <w:t xml:space="preserve"> provide</w:t>
      </w:r>
      <w:r w:rsidR="000945D6">
        <w:t>d</w:t>
      </w:r>
      <w:r>
        <w:t xml:space="preserve"> to the Trial Coordinator at least three days before the pre-trial if possible.</w:t>
      </w:r>
    </w:p>
    <w:p w:rsidR="005203F9" w:rsidRDefault="005203F9" w:rsidP="005203F9">
      <w:pPr>
        <w:spacing w:after="0" w:line="240" w:lineRule="auto"/>
      </w:pPr>
    </w:p>
    <w:p w:rsidR="005203F9" w:rsidRDefault="005203F9" w:rsidP="005203F9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 w:rsidRPr="00275F26">
        <w:rPr>
          <w:i/>
          <w:u w:val="single"/>
        </w:rPr>
        <w:t>Attendance</w:t>
      </w:r>
    </w:p>
    <w:p w:rsidR="005203F9" w:rsidRDefault="005203F9" w:rsidP="005203F9">
      <w:pPr>
        <w:spacing w:after="0" w:line="240" w:lineRule="auto"/>
      </w:pPr>
      <w:r>
        <w:t xml:space="preserve">Counsel or defendants who do not appear at the scheduled time for their pre-trial </w:t>
      </w:r>
      <w:r w:rsidR="009E5677">
        <w:t>will</w:t>
      </w:r>
      <w:r>
        <w:t xml:space="preserve"> be held to account and will, at a minimum, have their pre-trials rescheduled.</w:t>
      </w:r>
    </w:p>
    <w:p w:rsidR="005203F9" w:rsidRDefault="005203F9" w:rsidP="005203F9">
      <w:pPr>
        <w:spacing w:after="0" w:line="240" w:lineRule="auto"/>
      </w:pPr>
    </w:p>
    <w:p w:rsidR="005203F9" w:rsidRDefault="005203F9" w:rsidP="005203F9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i/>
          <w:u w:val="single"/>
        </w:rPr>
        <w:t>Preparation</w:t>
      </w:r>
    </w:p>
    <w:p w:rsidR="005203F9" w:rsidRDefault="005203F9" w:rsidP="005203F9">
      <w:pPr>
        <w:spacing w:after="0" w:line="240" w:lineRule="auto"/>
      </w:pPr>
      <w:r>
        <w:t xml:space="preserve">Preparedness by all participants for a pre-trial is expected so that each pre-trial is meaningful and moves the case forward towards trial or resolution. </w:t>
      </w:r>
    </w:p>
    <w:p w:rsidR="005203F9" w:rsidRDefault="005203F9" w:rsidP="005203F9">
      <w:pPr>
        <w:spacing w:after="0" w:line="240" w:lineRule="auto"/>
      </w:pPr>
      <w:r>
        <w:t>“Absent exceptional circumstances, the parties are expected to have reviewed the file and met to discuss the case before the judicial pre-trial conference” (Rule 4.2(2)).</w:t>
      </w:r>
    </w:p>
    <w:p w:rsidR="005203F9" w:rsidRDefault="005203F9" w:rsidP="005203F9">
      <w:pPr>
        <w:spacing w:after="0" w:line="240" w:lineRule="auto"/>
      </w:pPr>
    </w:p>
    <w:p w:rsidR="005203F9" w:rsidRDefault="005203F9" w:rsidP="005203F9">
      <w:pPr>
        <w:spacing w:after="0" w:line="240" w:lineRule="auto"/>
      </w:pPr>
      <w:r>
        <w:t xml:space="preserve">Pursuant to Rule 4.2(3), </w:t>
      </w:r>
      <w:proofErr w:type="gramStart"/>
      <w:r>
        <w:t>counsel are</w:t>
      </w:r>
      <w:proofErr w:type="gramEnd"/>
      <w:r>
        <w:t xml:space="preserve"> required at the pre-trial to have authority to make decisions on:</w:t>
      </w:r>
    </w:p>
    <w:p w:rsidR="005203F9" w:rsidRDefault="005203F9" w:rsidP="005203F9">
      <w:pPr>
        <w:spacing w:after="0" w:line="240" w:lineRule="auto"/>
      </w:pPr>
      <w:r>
        <w:t>(</w:t>
      </w:r>
      <w:proofErr w:type="gramStart"/>
      <w:r>
        <w:t>a)</w:t>
      </w:r>
      <w:proofErr w:type="gramEnd"/>
      <w:r>
        <w:t>disclosure;</w:t>
      </w:r>
    </w:p>
    <w:p w:rsidR="005203F9" w:rsidRDefault="005203F9" w:rsidP="005203F9">
      <w:pPr>
        <w:spacing w:after="0" w:line="240" w:lineRule="auto"/>
      </w:pPr>
      <w:r>
        <w:t>(b</w:t>
      </w:r>
      <w:proofErr w:type="gramStart"/>
      <w:r>
        <w:t>)applications</w:t>
      </w:r>
      <w:proofErr w:type="gramEnd"/>
      <w:r>
        <w:t xml:space="preserve">, including </w:t>
      </w:r>
      <w:r w:rsidRPr="00477D01">
        <w:rPr>
          <w:i/>
        </w:rPr>
        <w:t>Charter</w:t>
      </w:r>
      <w:r>
        <w:rPr>
          <w:i/>
        </w:rPr>
        <w:t xml:space="preserve"> </w:t>
      </w:r>
      <w:r>
        <w:t>applications, that the parties will bring at tria</w:t>
      </w:r>
      <w:r w:rsidR="009E5677">
        <w:t>l;</w:t>
      </w:r>
    </w:p>
    <w:p w:rsidR="005203F9" w:rsidRDefault="005203F9" w:rsidP="005203F9">
      <w:pPr>
        <w:spacing w:after="0" w:line="240" w:lineRule="auto"/>
      </w:pPr>
      <w:r>
        <w:t>(c</w:t>
      </w:r>
      <w:proofErr w:type="gramStart"/>
      <w:r>
        <w:t>)the</w:t>
      </w:r>
      <w:proofErr w:type="gramEnd"/>
      <w:r>
        <w:t xml:space="preserve"> number of witnesses each party intends to call at the trial;</w:t>
      </w:r>
    </w:p>
    <w:p w:rsidR="005203F9" w:rsidRDefault="005203F9" w:rsidP="005203F9">
      <w:pPr>
        <w:spacing w:after="0" w:line="240" w:lineRule="auto"/>
      </w:pPr>
      <w:r>
        <w:t>(</w:t>
      </w:r>
      <w:proofErr w:type="gramStart"/>
      <w:r>
        <w:t>d)</w:t>
      </w:r>
      <w:proofErr w:type="gramEnd"/>
      <w:r>
        <w:t>admissions;</w:t>
      </w:r>
    </w:p>
    <w:p w:rsidR="005203F9" w:rsidRDefault="005203F9" w:rsidP="005203F9">
      <w:pPr>
        <w:spacing w:after="0" w:line="240" w:lineRule="auto"/>
      </w:pPr>
      <w:r>
        <w:t>(e</w:t>
      </w:r>
      <w:proofErr w:type="gramStart"/>
      <w:r>
        <w:t>)legal</w:t>
      </w:r>
      <w:proofErr w:type="gramEnd"/>
      <w:r>
        <w:t xml:space="preserve"> issues that the parties anticipate may arise during the </w:t>
      </w:r>
      <w:proofErr w:type="spellStart"/>
      <w:r>
        <w:t>proceeding</w:t>
      </w:r>
      <w:proofErr w:type="spellEnd"/>
      <w:r>
        <w:t xml:space="preserve"> (e.g. whether the Crown is tendering a statement);</w:t>
      </w:r>
    </w:p>
    <w:p w:rsidR="005203F9" w:rsidRDefault="005203F9" w:rsidP="005203F9">
      <w:pPr>
        <w:spacing w:after="0" w:line="240" w:lineRule="auto"/>
      </w:pPr>
      <w:r>
        <w:t xml:space="preserve">(f) </w:t>
      </w:r>
      <w:proofErr w:type="gramStart"/>
      <w:r>
        <w:t>a</w:t>
      </w:r>
      <w:proofErr w:type="gramEnd"/>
      <w:r>
        <w:t xml:space="preserve"> realistic estimate of the time needed to complete the proceeding; and</w:t>
      </w:r>
    </w:p>
    <w:p w:rsidR="005203F9" w:rsidRDefault="005203F9" w:rsidP="005203F9">
      <w:pPr>
        <w:spacing w:after="0" w:line="240" w:lineRule="auto"/>
      </w:pPr>
      <w:r>
        <w:t xml:space="preserve">(g) </w:t>
      </w:r>
      <w:proofErr w:type="gramStart"/>
      <w:r>
        <w:t>resolution</w:t>
      </w:r>
      <w:proofErr w:type="gramEnd"/>
      <w:r>
        <w:t xml:space="preserve"> of the matter, if appropriate.</w:t>
      </w:r>
    </w:p>
    <w:p w:rsidR="005203F9" w:rsidRDefault="005203F9" w:rsidP="005203F9">
      <w:pPr>
        <w:spacing w:after="0" w:line="240" w:lineRule="auto"/>
      </w:pPr>
    </w:p>
    <w:p w:rsidR="005203F9" w:rsidRDefault="005203F9" w:rsidP="005203F9">
      <w:pPr>
        <w:spacing w:after="0" w:line="240" w:lineRule="auto"/>
      </w:pPr>
      <w:r>
        <w:t xml:space="preserve">Crown Attorneys must know the file and be ready to take positions that bind the trial Crown on these matters. Similarly, defence </w:t>
      </w:r>
      <w:proofErr w:type="gramStart"/>
      <w:r>
        <w:t>counsel are</w:t>
      </w:r>
      <w:proofErr w:type="gramEnd"/>
      <w:r>
        <w:t xml:space="preserve"> expected to attended pre-trials prepared and ready to </w:t>
      </w:r>
      <w:r w:rsidR="000945D6">
        <w:t>take binding positions.</w:t>
      </w:r>
    </w:p>
    <w:p w:rsidR="005203F9" w:rsidRDefault="005203F9" w:rsidP="005203F9">
      <w:pPr>
        <w:spacing w:after="0" w:line="240" w:lineRule="auto"/>
      </w:pPr>
    </w:p>
    <w:p w:rsidR="005203F9" w:rsidRPr="00247021" w:rsidRDefault="005203F9" w:rsidP="005203F9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 w:rsidRPr="00247021">
        <w:rPr>
          <w:i/>
          <w:u w:val="single"/>
        </w:rPr>
        <w:t>Role of the Pre-trial Conference Judge</w:t>
      </w:r>
    </w:p>
    <w:p w:rsidR="005203F9" w:rsidRDefault="005203F9" w:rsidP="005203F9">
      <w:pPr>
        <w:spacing w:after="0" w:line="240" w:lineRule="auto"/>
      </w:pPr>
      <w:r>
        <w:t xml:space="preserve">The pre-trial judge </w:t>
      </w:r>
      <w:r w:rsidR="009E5677">
        <w:t xml:space="preserve">will </w:t>
      </w:r>
      <w:r>
        <w:t xml:space="preserve">follow and enforce the judicial pre-trial procedures prescribed by Rule 4.2. </w:t>
      </w:r>
      <w:r w:rsidR="004314DF">
        <w:t xml:space="preserve"> </w:t>
      </w:r>
      <w:r w:rsidR="00184C41">
        <w:t>W</w:t>
      </w:r>
      <w:r w:rsidR="004314DF">
        <w:t>ith paragraph</w:t>
      </w:r>
      <w:r w:rsidR="00860A30">
        <w:t xml:space="preserve"> 8</w:t>
      </w:r>
      <w:r w:rsidR="004314DF">
        <w:t xml:space="preserve"> of the Best Practices in m</w:t>
      </w:r>
      <w:r w:rsidR="00184C41">
        <w:t xml:space="preserve">ind, he or she will direct the pre-trial to ensure that it is productive. </w:t>
      </w:r>
      <w:r>
        <w:t xml:space="preserve"> </w:t>
      </w:r>
    </w:p>
    <w:p w:rsidR="005203F9" w:rsidRDefault="005203F9" w:rsidP="005203F9">
      <w:pPr>
        <w:spacing w:after="0" w:line="240" w:lineRule="auto"/>
      </w:pPr>
    </w:p>
    <w:p w:rsidR="005203F9" w:rsidRDefault="005203F9" w:rsidP="005203F9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 w:rsidRPr="00710F30">
        <w:rPr>
          <w:i/>
          <w:u w:val="single"/>
        </w:rPr>
        <w:t>Record of the Pre-trial Conference</w:t>
      </w:r>
    </w:p>
    <w:p w:rsidR="005203F9" w:rsidRDefault="005203F9" w:rsidP="005203F9">
      <w:pPr>
        <w:spacing w:after="0" w:line="240" w:lineRule="auto"/>
      </w:pPr>
      <w:r>
        <w:t xml:space="preserve">Pre-trial discussions </w:t>
      </w:r>
      <w:r w:rsidR="009E5677">
        <w:t>will be</w:t>
      </w:r>
      <w:r>
        <w:t xml:space="preserve"> recorded electronically </w:t>
      </w:r>
      <w:r w:rsidR="009E5677">
        <w:t>so that other judges can be made aware of what took place at the pre-trial if need be.</w:t>
      </w:r>
    </w:p>
    <w:p w:rsidR="005203F9" w:rsidRDefault="005203F9" w:rsidP="005203F9">
      <w:pPr>
        <w:spacing w:after="0" w:line="240" w:lineRule="auto"/>
      </w:pPr>
    </w:p>
    <w:p w:rsidR="005203F9" w:rsidRDefault="005203F9" w:rsidP="005203F9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i/>
          <w:u w:val="single"/>
        </w:rPr>
        <w:t>Court Starting Times</w:t>
      </w:r>
    </w:p>
    <w:p w:rsidR="005203F9" w:rsidRDefault="005203F9" w:rsidP="005203F9">
      <w:pPr>
        <w:spacing w:after="0" w:line="240" w:lineRule="auto"/>
      </w:pPr>
      <w:r>
        <w:t>Courts in Newmarket will start at one of two times: 9 a.m. or 9.30 a.m.</w:t>
      </w:r>
    </w:p>
    <w:p w:rsidR="00184C41" w:rsidRDefault="005203F9" w:rsidP="005203F9">
      <w:pPr>
        <w:spacing w:after="0" w:line="240" w:lineRule="auto"/>
      </w:pPr>
      <w:r>
        <w:t>Pre-trial court</w:t>
      </w:r>
      <w:r w:rsidR="00184C41">
        <w:t xml:space="preserve"> (courtroom #106)</w:t>
      </w:r>
      <w:r>
        <w:t xml:space="preserve"> will start at 9 a.m.  </w:t>
      </w:r>
      <w:r w:rsidR="009E5677">
        <w:t>Administrat</w:t>
      </w:r>
      <w:r w:rsidR="00184C41">
        <w:t>ive Court (courtroom #201)</w:t>
      </w:r>
      <w:r>
        <w:t xml:space="preserve"> and </w:t>
      </w:r>
      <w:r w:rsidR="00184C41">
        <w:t>Triage</w:t>
      </w:r>
      <w:r w:rsidR="009E5677">
        <w:t xml:space="preserve"> and Plea Court</w:t>
      </w:r>
      <w:r w:rsidR="00184C41">
        <w:t xml:space="preserve"> (courtroom #202</w:t>
      </w:r>
      <w:r w:rsidR="009E5677">
        <w:t>)</w:t>
      </w:r>
      <w:r>
        <w:t xml:space="preserve"> will continue to start at 9 a.m. </w:t>
      </w:r>
    </w:p>
    <w:p w:rsidR="005203F9" w:rsidRDefault="005203F9" w:rsidP="005203F9">
      <w:pPr>
        <w:spacing w:after="0" w:line="240" w:lineRule="auto"/>
      </w:pPr>
      <w:r>
        <w:t>All other courts, including the trial courts, will start at 9.30 a.m.</w:t>
      </w:r>
    </w:p>
    <w:p w:rsidR="005203F9" w:rsidRDefault="005203F9" w:rsidP="005203F9">
      <w:pPr>
        <w:spacing w:after="0" w:line="240" w:lineRule="auto"/>
      </w:pPr>
    </w:p>
    <w:p w:rsidR="00184C41" w:rsidRDefault="00184C41" w:rsidP="005203F9">
      <w:pPr>
        <w:spacing w:after="0" w:line="240" w:lineRule="auto"/>
      </w:pPr>
      <w:r>
        <w:t>P. Tetley</w:t>
      </w:r>
    </w:p>
    <w:p w:rsidR="00184C41" w:rsidRDefault="00184C41" w:rsidP="005203F9">
      <w:pPr>
        <w:spacing w:after="0" w:line="240" w:lineRule="auto"/>
      </w:pPr>
      <w:r>
        <w:t>Local Administrative Judge</w:t>
      </w:r>
    </w:p>
    <w:p w:rsidR="005203F9" w:rsidRDefault="005203F9" w:rsidP="005203F9">
      <w:pPr>
        <w:spacing w:after="0" w:line="240" w:lineRule="auto"/>
      </w:pPr>
    </w:p>
    <w:p w:rsidR="005203F9" w:rsidRDefault="005203F9" w:rsidP="005203F9">
      <w:pPr>
        <w:spacing w:after="0" w:line="240" w:lineRule="auto"/>
      </w:pPr>
      <w:r>
        <w:t xml:space="preserve">January </w:t>
      </w:r>
      <w:r w:rsidR="00AD0E40">
        <w:t>20</w:t>
      </w:r>
      <w:r>
        <w:t>, 2016</w:t>
      </w:r>
    </w:p>
    <w:p w:rsidR="005203F9" w:rsidRDefault="005203F9" w:rsidP="00042CA9"/>
    <w:p w:rsidR="005203F9" w:rsidRDefault="005203F9" w:rsidP="00042CA9"/>
    <w:p w:rsidR="005203F9" w:rsidRDefault="005203F9" w:rsidP="00042CA9"/>
    <w:p w:rsidR="005203F9" w:rsidRDefault="005203F9" w:rsidP="00042CA9"/>
    <w:p w:rsidR="005203F9" w:rsidRDefault="005203F9" w:rsidP="00042CA9"/>
    <w:p w:rsidR="005203F9" w:rsidRDefault="005203F9" w:rsidP="00042CA9"/>
    <w:p w:rsidR="005203F9" w:rsidRDefault="005203F9" w:rsidP="00042CA9"/>
    <w:p w:rsidR="005203F9" w:rsidRDefault="005203F9" w:rsidP="00042CA9"/>
    <w:sectPr w:rsidR="005203F9" w:rsidSect="00860A30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73" w:rsidRDefault="00FB1873" w:rsidP="00F72078">
      <w:pPr>
        <w:spacing w:after="0" w:line="240" w:lineRule="auto"/>
      </w:pPr>
      <w:r>
        <w:separator/>
      </w:r>
    </w:p>
  </w:endnote>
  <w:endnote w:type="continuationSeparator" w:id="0">
    <w:p w:rsidR="00FB1873" w:rsidRDefault="00FB1873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73" w:rsidRDefault="00FB1873" w:rsidP="00F72078">
      <w:pPr>
        <w:spacing w:after="0" w:line="240" w:lineRule="auto"/>
      </w:pPr>
      <w:r>
        <w:separator/>
      </w:r>
    </w:p>
  </w:footnote>
  <w:footnote w:type="continuationSeparator" w:id="0">
    <w:p w:rsidR="00FB1873" w:rsidRDefault="00FB1873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1619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A30" w:rsidRDefault="00860A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6E03"/>
    <w:multiLevelType w:val="hybridMultilevel"/>
    <w:tmpl w:val="A79A43DA"/>
    <w:lvl w:ilvl="0" w:tplc="EEDAD65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D0754B"/>
    <w:multiLevelType w:val="hybridMultilevel"/>
    <w:tmpl w:val="E2B2529C"/>
    <w:lvl w:ilvl="0" w:tplc="C9541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15EF"/>
    <w:multiLevelType w:val="hybridMultilevel"/>
    <w:tmpl w:val="33C68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A9"/>
    <w:rsid w:val="00042CA9"/>
    <w:rsid w:val="00077A78"/>
    <w:rsid w:val="000945D6"/>
    <w:rsid w:val="000A0119"/>
    <w:rsid w:val="00184C41"/>
    <w:rsid w:val="001C37B4"/>
    <w:rsid w:val="001F129E"/>
    <w:rsid w:val="00225BE4"/>
    <w:rsid w:val="002E6FF6"/>
    <w:rsid w:val="002F1392"/>
    <w:rsid w:val="00317F1F"/>
    <w:rsid w:val="00344E08"/>
    <w:rsid w:val="0036413B"/>
    <w:rsid w:val="003F36BE"/>
    <w:rsid w:val="00404C1A"/>
    <w:rsid w:val="004314DF"/>
    <w:rsid w:val="00487378"/>
    <w:rsid w:val="004A2238"/>
    <w:rsid w:val="004A392D"/>
    <w:rsid w:val="004B347D"/>
    <w:rsid w:val="004B69F7"/>
    <w:rsid w:val="004F1B03"/>
    <w:rsid w:val="004F20C3"/>
    <w:rsid w:val="005203F9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860A30"/>
    <w:rsid w:val="008623CE"/>
    <w:rsid w:val="00895890"/>
    <w:rsid w:val="008A0932"/>
    <w:rsid w:val="00986D70"/>
    <w:rsid w:val="009B1D63"/>
    <w:rsid w:val="009B65DE"/>
    <w:rsid w:val="009E5677"/>
    <w:rsid w:val="00A4736E"/>
    <w:rsid w:val="00A963FC"/>
    <w:rsid w:val="00AD0E40"/>
    <w:rsid w:val="00AD71CE"/>
    <w:rsid w:val="00B06B3F"/>
    <w:rsid w:val="00B72897"/>
    <w:rsid w:val="00B93223"/>
    <w:rsid w:val="00BD2012"/>
    <w:rsid w:val="00C029AC"/>
    <w:rsid w:val="00C442F5"/>
    <w:rsid w:val="00C472C5"/>
    <w:rsid w:val="00C57F2D"/>
    <w:rsid w:val="00C93AB7"/>
    <w:rsid w:val="00CC034D"/>
    <w:rsid w:val="00D83F89"/>
    <w:rsid w:val="00E130B4"/>
    <w:rsid w:val="00EE4411"/>
    <w:rsid w:val="00F17B57"/>
    <w:rsid w:val="00F61F85"/>
    <w:rsid w:val="00F72078"/>
    <w:rsid w:val="00F85186"/>
    <w:rsid w:val="00FA62DB"/>
    <w:rsid w:val="00FB11EB"/>
    <w:rsid w:val="00FB1873"/>
    <w:rsid w:val="00FE363E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4518-FEE6-4E9C-B749-417EE9E6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armstrs</dc:creator>
  <cp:lastModifiedBy>armstrs</cp:lastModifiedBy>
  <cp:revision>7</cp:revision>
  <dcterms:created xsi:type="dcterms:W3CDTF">2016-01-12T21:16:00Z</dcterms:created>
  <dcterms:modified xsi:type="dcterms:W3CDTF">2016-01-25T16:54:00Z</dcterms:modified>
</cp:coreProperties>
</file>