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CBB65" w14:textId="77777777" w:rsidR="00442C44" w:rsidRPr="00442C44" w:rsidRDefault="005E6802" w:rsidP="00CD38B2">
      <w:pPr>
        <w:jc w:val="center"/>
        <w:rPr>
          <w:rFonts w:ascii="Arial" w:hAnsi="Arial" w:cs="Arial"/>
          <w:b/>
          <w:sz w:val="24"/>
          <w:szCs w:val="24"/>
        </w:rPr>
      </w:pPr>
      <w:r w:rsidRPr="00442C44">
        <w:rPr>
          <w:rFonts w:ascii="Arial" w:hAnsi="Arial" w:cs="Arial"/>
          <w:b/>
          <w:sz w:val="24"/>
          <w:szCs w:val="24"/>
        </w:rPr>
        <w:t>Public Legal Information</w:t>
      </w:r>
    </w:p>
    <w:p w14:paraId="7AA5F4D1" w14:textId="066600C8" w:rsidR="00D817FB" w:rsidRDefault="00442C44" w:rsidP="00CD38B2">
      <w:pPr>
        <w:jc w:val="center"/>
        <w:rPr>
          <w:rFonts w:ascii="Arial" w:hAnsi="Arial" w:cs="Arial"/>
          <w:bCs/>
          <w:sz w:val="24"/>
          <w:szCs w:val="24"/>
        </w:rPr>
      </w:pPr>
      <w:r w:rsidRPr="00442C44">
        <w:rPr>
          <w:rFonts w:ascii="Arial" w:hAnsi="Arial" w:cs="Arial"/>
          <w:bCs/>
          <w:sz w:val="24"/>
          <w:szCs w:val="24"/>
        </w:rPr>
        <w:t>(</w:t>
      </w:r>
      <w:r w:rsidR="00CD09C7">
        <w:rPr>
          <w:rFonts w:ascii="Arial" w:hAnsi="Arial" w:cs="Arial"/>
          <w:bCs/>
          <w:sz w:val="24"/>
          <w:szCs w:val="24"/>
        </w:rPr>
        <w:t>See sheet entitled “Family Law”</w:t>
      </w:r>
      <w:r w:rsidR="003C7CD4">
        <w:rPr>
          <w:rFonts w:ascii="Arial" w:hAnsi="Arial" w:cs="Arial"/>
          <w:bCs/>
          <w:sz w:val="24"/>
          <w:szCs w:val="24"/>
        </w:rPr>
        <w:t xml:space="preserve"> </w:t>
      </w:r>
      <w:proofErr w:type="gramStart"/>
      <w:r w:rsidR="003C7CD4">
        <w:rPr>
          <w:rFonts w:ascii="Arial" w:hAnsi="Arial" w:cs="Arial"/>
          <w:bCs/>
          <w:sz w:val="24"/>
          <w:szCs w:val="24"/>
        </w:rPr>
        <w:t xml:space="preserve">for more detailed </w:t>
      </w:r>
      <w:r w:rsidR="006533EC">
        <w:rPr>
          <w:rFonts w:ascii="Arial" w:hAnsi="Arial" w:cs="Arial"/>
          <w:bCs/>
          <w:sz w:val="24"/>
          <w:szCs w:val="24"/>
        </w:rPr>
        <w:t>information</w:t>
      </w:r>
      <w:r w:rsidR="0078364D">
        <w:rPr>
          <w:rFonts w:ascii="Arial" w:hAnsi="Arial" w:cs="Arial"/>
          <w:bCs/>
          <w:sz w:val="24"/>
          <w:szCs w:val="24"/>
        </w:rPr>
        <w:t xml:space="preserve"> </w:t>
      </w:r>
      <w:r w:rsidRPr="00442C44">
        <w:rPr>
          <w:rFonts w:ascii="Arial" w:hAnsi="Arial" w:cs="Arial"/>
          <w:bCs/>
          <w:sz w:val="24"/>
          <w:szCs w:val="24"/>
        </w:rPr>
        <w:t>Family Law</w:t>
      </w:r>
      <w:proofErr w:type="gramEnd"/>
      <w:r w:rsidR="0078364D">
        <w:rPr>
          <w:rFonts w:ascii="Arial" w:hAnsi="Arial" w:cs="Arial"/>
          <w:bCs/>
          <w:sz w:val="24"/>
          <w:szCs w:val="24"/>
        </w:rPr>
        <w:t>.</w:t>
      </w:r>
      <w:r w:rsidRPr="00442C44">
        <w:rPr>
          <w:rFonts w:ascii="Arial" w:hAnsi="Arial" w:cs="Arial"/>
          <w:bCs/>
          <w:sz w:val="24"/>
          <w:szCs w:val="24"/>
        </w:rPr>
        <w:t>)</w:t>
      </w:r>
    </w:p>
    <w:p w14:paraId="1238AE9C" w14:textId="238F41C2" w:rsidR="005C6ED7" w:rsidRDefault="005C6ED7" w:rsidP="00CD38B2">
      <w:pPr>
        <w:jc w:val="center"/>
        <w:rPr>
          <w:rFonts w:ascii="Arial" w:hAnsi="Arial" w:cs="Arial"/>
          <w:bCs/>
          <w:sz w:val="24"/>
          <w:szCs w:val="24"/>
        </w:rPr>
      </w:pPr>
    </w:p>
    <w:p w14:paraId="49DA73F6" w14:textId="6F8CE849" w:rsidR="005C6ED7" w:rsidRPr="000B275F" w:rsidRDefault="005C6ED7" w:rsidP="005C6ED7">
      <w:pPr>
        <w:rPr>
          <w:rFonts w:ascii="Arial" w:hAnsi="Arial" w:cs="Arial"/>
          <w:b/>
          <w:bCs/>
          <w:i/>
          <w:sz w:val="24"/>
          <w:szCs w:val="24"/>
        </w:rPr>
      </w:pPr>
      <w:proofErr w:type="gramStart"/>
      <w:r w:rsidRPr="000B275F">
        <w:rPr>
          <w:rFonts w:ascii="Arial" w:hAnsi="Arial" w:cs="Arial"/>
          <w:b/>
          <w:bCs/>
          <w:i/>
          <w:sz w:val="24"/>
          <w:szCs w:val="24"/>
        </w:rPr>
        <w:t>What’s</w:t>
      </w:r>
      <w:proofErr w:type="gramEnd"/>
      <w:r w:rsidRPr="000B275F">
        <w:rPr>
          <w:rFonts w:ascii="Arial" w:hAnsi="Arial" w:cs="Arial"/>
          <w:b/>
          <w:bCs/>
          <w:i/>
          <w:sz w:val="24"/>
          <w:szCs w:val="24"/>
        </w:rPr>
        <w:t xml:space="preserve"> OCJ and SCJ and which one am I involved with?</w:t>
      </w:r>
    </w:p>
    <w:p w14:paraId="4B172CEA" w14:textId="61B78FCD" w:rsidR="005C6ED7" w:rsidRDefault="005C6ED7" w:rsidP="005C6ED7">
      <w:pPr>
        <w:rPr>
          <w:rFonts w:ascii="Arial" w:hAnsi="Arial" w:cs="Arial"/>
          <w:bCs/>
          <w:sz w:val="24"/>
          <w:szCs w:val="24"/>
        </w:rPr>
      </w:pPr>
      <w:r>
        <w:rPr>
          <w:rFonts w:ascii="Arial" w:hAnsi="Arial" w:cs="Arial"/>
          <w:bCs/>
          <w:sz w:val="24"/>
          <w:szCs w:val="24"/>
        </w:rPr>
        <w:t xml:space="preserve">The Ontario Court of Justice’s judges and justices of the peace </w:t>
      </w:r>
      <w:r w:rsidR="00B5062E">
        <w:rPr>
          <w:rFonts w:ascii="Arial" w:hAnsi="Arial" w:cs="Arial"/>
          <w:bCs/>
          <w:sz w:val="24"/>
          <w:szCs w:val="24"/>
        </w:rPr>
        <w:t>preside over criminal charges, provincial o</w:t>
      </w:r>
      <w:r>
        <w:rPr>
          <w:rFonts w:ascii="Arial" w:hAnsi="Arial" w:cs="Arial"/>
          <w:bCs/>
          <w:sz w:val="24"/>
          <w:szCs w:val="24"/>
        </w:rPr>
        <w:t>ffences (e.g., driving infractions</w:t>
      </w:r>
      <w:r w:rsidR="00BF35EC">
        <w:rPr>
          <w:rFonts w:ascii="Arial" w:hAnsi="Arial" w:cs="Arial"/>
          <w:bCs/>
          <w:sz w:val="24"/>
          <w:szCs w:val="24"/>
        </w:rPr>
        <w:t>, trespassing, environmental damage</w:t>
      </w:r>
      <w:r>
        <w:rPr>
          <w:rFonts w:ascii="Arial" w:hAnsi="Arial" w:cs="Arial"/>
          <w:bCs/>
          <w:sz w:val="24"/>
          <w:szCs w:val="24"/>
        </w:rPr>
        <w:t xml:space="preserve">), and, depending on </w:t>
      </w:r>
      <w:r w:rsidR="00B5062E">
        <w:rPr>
          <w:rFonts w:ascii="Arial" w:hAnsi="Arial" w:cs="Arial"/>
          <w:bCs/>
          <w:sz w:val="24"/>
          <w:szCs w:val="24"/>
        </w:rPr>
        <w:t>the</w:t>
      </w:r>
      <w:r>
        <w:rPr>
          <w:rFonts w:ascii="Arial" w:hAnsi="Arial" w:cs="Arial"/>
          <w:bCs/>
          <w:sz w:val="24"/>
          <w:szCs w:val="24"/>
        </w:rPr>
        <w:t xml:space="preserve"> location, family and child protection matters. In </w:t>
      </w:r>
      <w:proofErr w:type="gramStart"/>
      <w:r>
        <w:rPr>
          <w:rFonts w:ascii="Arial" w:hAnsi="Arial" w:cs="Arial"/>
          <w:bCs/>
          <w:sz w:val="24"/>
          <w:szCs w:val="24"/>
        </w:rPr>
        <w:t>Newmarket</w:t>
      </w:r>
      <w:proofErr w:type="gramEnd"/>
      <w:r>
        <w:rPr>
          <w:rFonts w:ascii="Arial" w:hAnsi="Arial" w:cs="Arial"/>
          <w:bCs/>
          <w:sz w:val="24"/>
          <w:szCs w:val="24"/>
        </w:rPr>
        <w:t xml:space="preserve"> the family cases are</w:t>
      </w:r>
      <w:r w:rsidR="0052709C">
        <w:rPr>
          <w:rFonts w:ascii="Arial" w:hAnsi="Arial" w:cs="Arial"/>
          <w:bCs/>
          <w:sz w:val="24"/>
          <w:szCs w:val="24"/>
        </w:rPr>
        <w:t xml:space="preserve"> handled in the Superior Court of Justice.</w:t>
      </w:r>
    </w:p>
    <w:p w14:paraId="34E5D527" w14:textId="1C9C128E" w:rsidR="0052709C" w:rsidRDefault="0052709C" w:rsidP="005C6ED7">
      <w:pPr>
        <w:rPr>
          <w:rFonts w:ascii="Arial" w:hAnsi="Arial" w:cs="Arial"/>
          <w:bCs/>
          <w:sz w:val="24"/>
          <w:szCs w:val="24"/>
        </w:rPr>
      </w:pPr>
      <w:r>
        <w:rPr>
          <w:rFonts w:ascii="Arial" w:hAnsi="Arial" w:cs="Arial"/>
          <w:bCs/>
          <w:sz w:val="24"/>
          <w:szCs w:val="24"/>
        </w:rPr>
        <w:t>The Superior Court of Justice oversees criminal, civil</w:t>
      </w:r>
      <w:r w:rsidR="00425A47">
        <w:rPr>
          <w:rFonts w:ascii="Arial" w:hAnsi="Arial" w:cs="Arial"/>
          <w:bCs/>
          <w:sz w:val="24"/>
          <w:szCs w:val="24"/>
        </w:rPr>
        <w:t xml:space="preserve"> (e.g., personal injury, commercial matters),</w:t>
      </w:r>
      <w:r>
        <w:rPr>
          <w:rFonts w:ascii="Arial" w:hAnsi="Arial" w:cs="Arial"/>
          <w:bCs/>
          <w:sz w:val="24"/>
          <w:szCs w:val="24"/>
        </w:rPr>
        <w:t xml:space="preserve"> and family cases, and includes the Divisional Court, which oversees appeals from administrative tribunals, judicial reviews, and some civil and family appeals</w:t>
      </w:r>
      <w:r w:rsidR="00425A47">
        <w:rPr>
          <w:rFonts w:ascii="Arial" w:hAnsi="Arial" w:cs="Arial"/>
          <w:bCs/>
          <w:sz w:val="24"/>
          <w:szCs w:val="24"/>
        </w:rPr>
        <w:t>.</w:t>
      </w:r>
    </w:p>
    <w:p w14:paraId="2A808E5B" w14:textId="45A35D6C" w:rsidR="00425A47" w:rsidRPr="000B275F" w:rsidRDefault="000B275F" w:rsidP="005C6ED7">
      <w:pPr>
        <w:rPr>
          <w:rFonts w:ascii="Arial" w:hAnsi="Arial" w:cs="Arial"/>
          <w:b/>
          <w:bCs/>
          <w:i/>
          <w:sz w:val="24"/>
          <w:szCs w:val="24"/>
        </w:rPr>
      </w:pPr>
      <w:r w:rsidRPr="000B275F">
        <w:rPr>
          <w:rFonts w:ascii="Arial" w:hAnsi="Arial" w:cs="Arial"/>
          <w:b/>
          <w:bCs/>
          <w:i/>
          <w:sz w:val="24"/>
          <w:szCs w:val="24"/>
        </w:rPr>
        <w:t>Why is my</w:t>
      </w:r>
      <w:r w:rsidR="00425A47" w:rsidRPr="000B275F">
        <w:rPr>
          <w:rFonts w:ascii="Arial" w:hAnsi="Arial" w:cs="Arial"/>
          <w:b/>
          <w:bCs/>
          <w:i/>
          <w:sz w:val="24"/>
          <w:szCs w:val="24"/>
        </w:rPr>
        <w:t xml:space="preserve"> criminal case “R v.</w:t>
      </w:r>
      <w:r w:rsidRPr="000B275F">
        <w:rPr>
          <w:rFonts w:ascii="Arial" w:hAnsi="Arial" w:cs="Arial"/>
          <w:b/>
          <w:bCs/>
          <w:i/>
          <w:sz w:val="24"/>
          <w:szCs w:val="24"/>
        </w:rPr>
        <w:t xml:space="preserve"> my surname”? </w:t>
      </w:r>
    </w:p>
    <w:p w14:paraId="0CE3AAD9" w14:textId="747F4403" w:rsidR="000B275F" w:rsidRDefault="000B275F" w:rsidP="005C6ED7">
      <w:pPr>
        <w:rPr>
          <w:rFonts w:ascii="Arial" w:hAnsi="Arial" w:cs="Arial"/>
          <w:bCs/>
          <w:sz w:val="24"/>
          <w:szCs w:val="24"/>
        </w:rPr>
      </w:pPr>
      <w:r>
        <w:rPr>
          <w:rFonts w:ascii="Arial" w:hAnsi="Arial" w:cs="Arial"/>
          <w:bCs/>
          <w:sz w:val="24"/>
          <w:szCs w:val="24"/>
        </w:rPr>
        <w:t xml:space="preserve">Criminal cases </w:t>
      </w:r>
      <w:proofErr w:type="gramStart"/>
      <w:r>
        <w:rPr>
          <w:rFonts w:ascii="Arial" w:hAnsi="Arial" w:cs="Arial"/>
          <w:bCs/>
          <w:sz w:val="24"/>
          <w:szCs w:val="24"/>
        </w:rPr>
        <w:t>are initiated</w:t>
      </w:r>
      <w:proofErr w:type="gramEnd"/>
      <w:r>
        <w:rPr>
          <w:rFonts w:ascii="Arial" w:hAnsi="Arial" w:cs="Arial"/>
          <w:bCs/>
          <w:sz w:val="24"/>
          <w:szCs w:val="24"/>
        </w:rPr>
        <w:t xml:space="preserve"> by law enforcement, therefore “R” </w:t>
      </w:r>
      <w:r w:rsidR="00BF35EC">
        <w:rPr>
          <w:rFonts w:ascii="Arial" w:hAnsi="Arial" w:cs="Arial"/>
          <w:bCs/>
          <w:sz w:val="24"/>
          <w:szCs w:val="24"/>
        </w:rPr>
        <w:t xml:space="preserve">(Latin “rex”) </w:t>
      </w:r>
      <w:r>
        <w:rPr>
          <w:rFonts w:ascii="Arial" w:hAnsi="Arial" w:cs="Arial"/>
          <w:bCs/>
          <w:sz w:val="24"/>
          <w:szCs w:val="24"/>
        </w:rPr>
        <w:t xml:space="preserve">represents the </w:t>
      </w:r>
      <w:r w:rsidR="00BF35EC">
        <w:rPr>
          <w:rFonts w:ascii="Arial" w:hAnsi="Arial" w:cs="Arial"/>
          <w:bCs/>
          <w:sz w:val="24"/>
          <w:szCs w:val="24"/>
        </w:rPr>
        <w:t>Queen (or King) and “v” (Latin “versus”) means “against.”</w:t>
      </w:r>
    </w:p>
    <w:p w14:paraId="7D300980" w14:textId="77777777" w:rsidR="006C0419" w:rsidRDefault="006C0419" w:rsidP="005C6ED7">
      <w:pPr>
        <w:rPr>
          <w:rFonts w:ascii="Arial" w:hAnsi="Arial" w:cs="Arial"/>
          <w:b/>
          <w:bCs/>
          <w:i/>
          <w:sz w:val="24"/>
          <w:szCs w:val="24"/>
        </w:rPr>
      </w:pPr>
      <w:r w:rsidRPr="000B275F">
        <w:rPr>
          <w:rFonts w:ascii="Arial" w:hAnsi="Arial" w:cs="Arial"/>
          <w:b/>
          <w:bCs/>
          <w:i/>
          <w:sz w:val="24"/>
          <w:szCs w:val="24"/>
        </w:rPr>
        <w:t xml:space="preserve">Am I the plaintiff, defendant, </w:t>
      </w:r>
      <w:r>
        <w:rPr>
          <w:rFonts w:ascii="Arial" w:hAnsi="Arial" w:cs="Arial"/>
          <w:b/>
          <w:bCs/>
          <w:i/>
          <w:sz w:val="24"/>
          <w:szCs w:val="24"/>
        </w:rPr>
        <w:t>applicant</w:t>
      </w:r>
      <w:r w:rsidRPr="000B275F">
        <w:rPr>
          <w:rFonts w:ascii="Arial" w:hAnsi="Arial" w:cs="Arial"/>
          <w:b/>
          <w:bCs/>
          <w:i/>
          <w:sz w:val="24"/>
          <w:szCs w:val="24"/>
        </w:rPr>
        <w:t>, respondent</w:t>
      </w:r>
      <w:r>
        <w:rPr>
          <w:rFonts w:ascii="Arial" w:hAnsi="Arial" w:cs="Arial"/>
          <w:b/>
          <w:bCs/>
          <w:i/>
          <w:sz w:val="24"/>
          <w:szCs w:val="24"/>
        </w:rPr>
        <w:t>, claimant</w:t>
      </w:r>
      <w:r w:rsidRPr="000B275F">
        <w:rPr>
          <w:rFonts w:ascii="Arial" w:hAnsi="Arial" w:cs="Arial"/>
          <w:b/>
          <w:bCs/>
          <w:i/>
          <w:sz w:val="24"/>
          <w:szCs w:val="24"/>
        </w:rPr>
        <w:t>?</w:t>
      </w:r>
    </w:p>
    <w:p w14:paraId="51612AD0" w14:textId="68599B8E" w:rsidR="00BF35EC" w:rsidRDefault="006C0419" w:rsidP="005C6ED7">
      <w:pPr>
        <w:rPr>
          <w:rFonts w:ascii="Arial" w:hAnsi="Arial" w:cs="Arial"/>
          <w:bCs/>
          <w:sz w:val="24"/>
          <w:szCs w:val="24"/>
        </w:rPr>
      </w:pPr>
      <w:r>
        <w:rPr>
          <w:rFonts w:ascii="Arial" w:hAnsi="Arial" w:cs="Arial"/>
          <w:bCs/>
          <w:sz w:val="24"/>
          <w:szCs w:val="24"/>
        </w:rPr>
        <w:t>C</w:t>
      </w:r>
      <w:r w:rsidR="00BF35EC">
        <w:rPr>
          <w:rFonts w:ascii="Arial" w:hAnsi="Arial" w:cs="Arial"/>
          <w:bCs/>
          <w:sz w:val="24"/>
          <w:szCs w:val="24"/>
        </w:rPr>
        <w:t>ourt cases</w:t>
      </w:r>
      <w:r>
        <w:rPr>
          <w:rFonts w:ascii="Arial" w:hAnsi="Arial" w:cs="Arial"/>
          <w:bCs/>
          <w:sz w:val="24"/>
          <w:szCs w:val="24"/>
        </w:rPr>
        <w:t xml:space="preserve"> usually</w:t>
      </w:r>
      <w:r w:rsidR="00BF35EC">
        <w:rPr>
          <w:rFonts w:ascii="Arial" w:hAnsi="Arial" w:cs="Arial"/>
          <w:bCs/>
          <w:sz w:val="24"/>
          <w:szCs w:val="24"/>
        </w:rPr>
        <w:t xml:space="preserve"> have two sides, with one side initiating the process and the other responding. The person initia</w:t>
      </w:r>
      <w:r>
        <w:rPr>
          <w:rFonts w:ascii="Arial" w:hAnsi="Arial" w:cs="Arial"/>
          <w:bCs/>
          <w:sz w:val="24"/>
          <w:szCs w:val="24"/>
        </w:rPr>
        <w:t>ting is the plaintiff</w:t>
      </w:r>
      <w:r w:rsidR="00BB26A6">
        <w:rPr>
          <w:rFonts w:ascii="Arial" w:hAnsi="Arial" w:cs="Arial"/>
          <w:bCs/>
          <w:sz w:val="24"/>
          <w:szCs w:val="24"/>
        </w:rPr>
        <w:t xml:space="preserve"> (civil)</w:t>
      </w:r>
      <w:r>
        <w:rPr>
          <w:rFonts w:ascii="Arial" w:hAnsi="Arial" w:cs="Arial"/>
          <w:bCs/>
          <w:sz w:val="24"/>
          <w:szCs w:val="24"/>
        </w:rPr>
        <w:t>, applicant</w:t>
      </w:r>
      <w:r w:rsidR="00BB26A6">
        <w:rPr>
          <w:rFonts w:ascii="Arial" w:hAnsi="Arial" w:cs="Arial"/>
          <w:bCs/>
          <w:sz w:val="24"/>
          <w:szCs w:val="24"/>
        </w:rPr>
        <w:t xml:space="preserve"> (family)</w:t>
      </w:r>
      <w:r>
        <w:rPr>
          <w:rFonts w:ascii="Arial" w:hAnsi="Arial" w:cs="Arial"/>
          <w:bCs/>
          <w:sz w:val="24"/>
          <w:szCs w:val="24"/>
        </w:rPr>
        <w:t>, or claimant</w:t>
      </w:r>
      <w:r w:rsidR="00BB26A6">
        <w:rPr>
          <w:rFonts w:ascii="Arial" w:hAnsi="Arial" w:cs="Arial"/>
          <w:bCs/>
          <w:sz w:val="24"/>
          <w:szCs w:val="24"/>
        </w:rPr>
        <w:t xml:space="preserve"> (civil)</w:t>
      </w:r>
      <w:r>
        <w:rPr>
          <w:rFonts w:ascii="Arial" w:hAnsi="Arial" w:cs="Arial"/>
          <w:bCs/>
          <w:sz w:val="24"/>
          <w:szCs w:val="24"/>
        </w:rPr>
        <w:t>. The party replying is the defendant</w:t>
      </w:r>
      <w:r w:rsidR="00BB26A6">
        <w:rPr>
          <w:rFonts w:ascii="Arial" w:hAnsi="Arial" w:cs="Arial"/>
          <w:bCs/>
          <w:sz w:val="24"/>
          <w:szCs w:val="24"/>
        </w:rPr>
        <w:t xml:space="preserve"> (criminal, civil)</w:t>
      </w:r>
      <w:r>
        <w:rPr>
          <w:rFonts w:ascii="Arial" w:hAnsi="Arial" w:cs="Arial"/>
          <w:bCs/>
          <w:sz w:val="24"/>
          <w:szCs w:val="24"/>
        </w:rPr>
        <w:t xml:space="preserve"> or respondent</w:t>
      </w:r>
      <w:r w:rsidR="00BB26A6">
        <w:rPr>
          <w:rFonts w:ascii="Arial" w:hAnsi="Arial" w:cs="Arial"/>
          <w:bCs/>
          <w:sz w:val="24"/>
          <w:szCs w:val="24"/>
        </w:rPr>
        <w:t xml:space="preserve"> (family, civil)</w:t>
      </w:r>
      <w:r>
        <w:rPr>
          <w:rFonts w:ascii="Arial" w:hAnsi="Arial" w:cs="Arial"/>
          <w:bCs/>
          <w:sz w:val="24"/>
          <w:szCs w:val="24"/>
        </w:rPr>
        <w:t>.</w:t>
      </w:r>
    </w:p>
    <w:p w14:paraId="207363AF" w14:textId="242F2C15" w:rsidR="000B275F" w:rsidRPr="00442C44" w:rsidRDefault="000B275F" w:rsidP="005C6ED7">
      <w:pPr>
        <w:rPr>
          <w:rFonts w:ascii="Arial" w:hAnsi="Arial" w:cs="Arial"/>
          <w:bCs/>
          <w:sz w:val="24"/>
          <w:szCs w:val="24"/>
        </w:rPr>
      </w:pPr>
      <w:r>
        <w:rPr>
          <w:rFonts w:ascii="Arial" w:hAnsi="Arial" w:cs="Arial"/>
          <w:bCs/>
          <w:sz w:val="24"/>
          <w:szCs w:val="24"/>
        </w:rPr>
        <w:t>For the meanings of more common legal terms</w:t>
      </w:r>
      <w:r w:rsidR="006C0419">
        <w:rPr>
          <w:rFonts w:ascii="Arial" w:hAnsi="Arial" w:cs="Arial"/>
          <w:bCs/>
          <w:sz w:val="24"/>
          <w:szCs w:val="24"/>
        </w:rPr>
        <w:t xml:space="preserve"> in</w:t>
      </w:r>
      <w:r>
        <w:rPr>
          <w:rFonts w:ascii="Arial" w:hAnsi="Arial" w:cs="Arial"/>
          <w:bCs/>
          <w:sz w:val="24"/>
          <w:szCs w:val="24"/>
        </w:rPr>
        <w:t xml:space="preserve"> </w:t>
      </w:r>
      <w:proofErr w:type="gramStart"/>
      <w:r>
        <w:rPr>
          <w:rFonts w:ascii="Arial" w:hAnsi="Arial" w:cs="Arial"/>
          <w:bCs/>
          <w:sz w:val="24"/>
          <w:szCs w:val="24"/>
        </w:rPr>
        <w:t>Canada</w:t>
      </w:r>
      <w:proofErr w:type="gramEnd"/>
      <w:r w:rsidR="006C0419">
        <w:rPr>
          <w:rFonts w:ascii="Arial" w:hAnsi="Arial" w:cs="Arial"/>
          <w:bCs/>
          <w:sz w:val="24"/>
          <w:szCs w:val="24"/>
        </w:rPr>
        <w:t xml:space="preserve"> view this </w:t>
      </w:r>
      <w:hyperlink r:id="rId7" w:history="1">
        <w:r w:rsidR="006C0419">
          <w:rPr>
            <w:rStyle w:val="Hyperlink"/>
            <w:rFonts w:ascii="Arial" w:hAnsi="Arial" w:cs="Arial"/>
            <w:bCs/>
            <w:sz w:val="24"/>
            <w:szCs w:val="24"/>
          </w:rPr>
          <w:t>glossary</w:t>
        </w:r>
      </w:hyperlink>
      <w:bookmarkStart w:id="0" w:name="_GoBack"/>
      <w:bookmarkEnd w:id="0"/>
      <w:r>
        <w:rPr>
          <w:rFonts w:ascii="Arial" w:hAnsi="Arial" w:cs="Arial"/>
          <w:bCs/>
          <w:sz w:val="24"/>
          <w:szCs w:val="24"/>
        </w:rPr>
        <w:t>.</w:t>
      </w:r>
    </w:p>
    <w:p w14:paraId="3F19A047" w14:textId="77777777" w:rsidR="00442C44" w:rsidRPr="00442C44" w:rsidRDefault="00442C44" w:rsidP="00CD38B2">
      <w:pPr>
        <w:jc w:val="center"/>
        <w:rPr>
          <w:rFonts w:ascii="Arial" w:hAnsi="Arial" w:cs="Arial"/>
          <w:b/>
          <w:sz w:val="24"/>
          <w:szCs w:val="24"/>
        </w:rPr>
      </w:pPr>
    </w:p>
    <w:p w14:paraId="469F69CC" w14:textId="3EF61C7A" w:rsidR="00743CFE" w:rsidRPr="00BB26A6" w:rsidRDefault="00BB26A6">
      <w:pPr>
        <w:rPr>
          <w:rStyle w:val="Hyperlink"/>
          <w:rFonts w:ascii="Arial" w:hAnsi="Arial" w:cs="Arial"/>
          <w:bCs/>
          <w:sz w:val="24"/>
          <w:szCs w:val="24"/>
        </w:rPr>
      </w:pPr>
      <w:r>
        <w:rPr>
          <w:rFonts w:ascii="Arial" w:hAnsi="Arial" w:cs="Arial"/>
          <w:bCs/>
          <w:sz w:val="24"/>
          <w:szCs w:val="24"/>
        </w:rPr>
        <w:fldChar w:fldCharType="begin"/>
      </w:r>
      <w:r>
        <w:rPr>
          <w:rFonts w:ascii="Arial" w:hAnsi="Arial" w:cs="Arial"/>
          <w:bCs/>
          <w:sz w:val="24"/>
          <w:szCs w:val="24"/>
        </w:rPr>
        <w:instrText xml:space="preserve"> HYPERLINK "https://www.ontario.ca/page/covid-19-going-to-court" </w:instrText>
      </w:r>
      <w:r>
        <w:rPr>
          <w:rFonts w:ascii="Arial" w:hAnsi="Arial" w:cs="Arial"/>
          <w:bCs/>
          <w:sz w:val="24"/>
          <w:szCs w:val="24"/>
        </w:rPr>
        <w:fldChar w:fldCharType="separate"/>
      </w:r>
      <w:r w:rsidRPr="00BB26A6">
        <w:rPr>
          <w:rStyle w:val="Hyperlink"/>
          <w:rFonts w:ascii="Arial" w:hAnsi="Arial" w:cs="Arial"/>
          <w:bCs/>
          <w:sz w:val="24"/>
          <w:szCs w:val="24"/>
        </w:rPr>
        <w:t>Going to Court in Ontario</w:t>
      </w:r>
    </w:p>
    <w:p w14:paraId="7E82E925" w14:textId="67BEAF2C" w:rsidR="002C0631" w:rsidRDefault="00BB26A6">
      <w:pPr>
        <w:rPr>
          <w:rStyle w:val="Hyperlink"/>
          <w:rFonts w:ascii="Arial" w:hAnsi="Arial" w:cs="Arial"/>
          <w:bCs/>
          <w:sz w:val="24"/>
          <w:szCs w:val="24"/>
        </w:rPr>
      </w:pPr>
      <w:r>
        <w:rPr>
          <w:rFonts w:ascii="Arial" w:hAnsi="Arial" w:cs="Arial"/>
          <w:bCs/>
          <w:sz w:val="24"/>
          <w:szCs w:val="24"/>
        </w:rPr>
        <w:fldChar w:fldCharType="end"/>
      </w:r>
      <w:hyperlink r:id="rId8" w:history="1">
        <w:r w:rsidR="002C0631" w:rsidRPr="002C0631">
          <w:rPr>
            <w:rStyle w:val="Hyperlink"/>
            <w:rFonts w:ascii="Arial" w:hAnsi="Arial" w:cs="Arial"/>
            <w:bCs/>
            <w:sz w:val="24"/>
            <w:szCs w:val="24"/>
          </w:rPr>
          <w:t>Canadian Judicial Council Guides for Self-Reps</w:t>
        </w:r>
      </w:hyperlink>
    </w:p>
    <w:p w14:paraId="297696CB" w14:textId="77777777" w:rsidR="002C0631" w:rsidRPr="002C0631" w:rsidRDefault="007F6ECD" w:rsidP="002C0631">
      <w:pPr>
        <w:numPr>
          <w:ilvl w:val="0"/>
          <w:numId w:val="9"/>
        </w:numPr>
        <w:rPr>
          <w:rFonts w:ascii="Arial" w:hAnsi="Arial" w:cs="Arial"/>
          <w:bCs/>
          <w:color w:val="0563C1" w:themeColor="hyperlink"/>
          <w:sz w:val="24"/>
          <w:szCs w:val="24"/>
          <w:u w:val="single"/>
        </w:rPr>
      </w:pPr>
      <w:hyperlink r:id="rId9" w:history="1">
        <w:r w:rsidR="002C0631" w:rsidRPr="002C0631">
          <w:rPr>
            <w:rStyle w:val="Hyperlink"/>
            <w:rFonts w:ascii="Arial" w:hAnsi="Arial" w:cs="Arial"/>
            <w:bCs/>
            <w:sz w:val="24"/>
            <w:szCs w:val="24"/>
          </w:rPr>
          <w:t>Civil Law Handbook</w:t>
        </w:r>
      </w:hyperlink>
    </w:p>
    <w:p w14:paraId="4583A264" w14:textId="77777777" w:rsidR="002C0631" w:rsidRPr="002C0631" w:rsidRDefault="007F6ECD" w:rsidP="002C0631">
      <w:pPr>
        <w:numPr>
          <w:ilvl w:val="0"/>
          <w:numId w:val="9"/>
        </w:numPr>
        <w:rPr>
          <w:rFonts w:ascii="Arial" w:hAnsi="Arial" w:cs="Arial"/>
          <w:bCs/>
          <w:color w:val="0563C1" w:themeColor="hyperlink"/>
          <w:sz w:val="24"/>
          <w:szCs w:val="24"/>
          <w:u w:val="single"/>
        </w:rPr>
      </w:pPr>
      <w:hyperlink r:id="rId10" w:history="1">
        <w:r w:rsidR="002C0631" w:rsidRPr="002C0631">
          <w:rPr>
            <w:rStyle w:val="Hyperlink"/>
            <w:rFonts w:ascii="Arial" w:hAnsi="Arial" w:cs="Arial"/>
            <w:bCs/>
            <w:sz w:val="24"/>
            <w:szCs w:val="24"/>
          </w:rPr>
          <w:t>Criminal Law Handbook</w:t>
        </w:r>
      </w:hyperlink>
    </w:p>
    <w:p w14:paraId="65F9BC74" w14:textId="77777777" w:rsidR="002C0631" w:rsidRPr="002C0631" w:rsidRDefault="007F6ECD" w:rsidP="002C0631">
      <w:pPr>
        <w:numPr>
          <w:ilvl w:val="0"/>
          <w:numId w:val="9"/>
        </w:numPr>
        <w:rPr>
          <w:rFonts w:ascii="Arial" w:hAnsi="Arial" w:cs="Arial"/>
          <w:bCs/>
          <w:color w:val="0563C1" w:themeColor="hyperlink"/>
          <w:sz w:val="24"/>
          <w:szCs w:val="24"/>
          <w:u w:val="single"/>
        </w:rPr>
      </w:pPr>
      <w:hyperlink r:id="rId11" w:history="1">
        <w:r w:rsidR="002C0631" w:rsidRPr="002C0631">
          <w:rPr>
            <w:rStyle w:val="Hyperlink"/>
            <w:rFonts w:ascii="Arial" w:hAnsi="Arial" w:cs="Arial"/>
            <w:bCs/>
            <w:sz w:val="24"/>
            <w:szCs w:val="24"/>
          </w:rPr>
          <w:t>Family Law Handbook</w:t>
        </w:r>
      </w:hyperlink>
    </w:p>
    <w:p w14:paraId="6119E8DC" w14:textId="77777777" w:rsidR="009F4657" w:rsidRPr="009E55B9" w:rsidRDefault="007F6ECD">
      <w:pPr>
        <w:rPr>
          <w:rFonts w:ascii="Arial" w:hAnsi="Arial" w:cs="Arial"/>
          <w:color w:val="0070C0"/>
          <w:sz w:val="24"/>
          <w:szCs w:val="24"/>
        </w:rPr>
      </w:pPr>
      <w:hyperlink r:id="rId12" w:history="1">
        <w:r w:rsidR="00743CFE" w:rsidRPr="009E55B9">
          <w:rPr>
            <w:rStyle w:val="Hyperlink"/>
            <w:rFonts w:ascii="Arial" w:hAnsi="Arial" w:cs="Arial"/>
            <w:sz w:val="24"/>
            <w:szCs w:val="24"/>
          </w:rPr>
          <w:t>Information for Self-Represented Litigants regarding Family Court Operations</w:t>
        </w:r>
      </w:hyperlink>
      <w:r w:rsidR="00743CFE" w:rsidRPr="009E55B9">
        <w:rPr>
          <w:rFonts w:ascii="Arial" w:hAnsi="Arial" w:cs="Arial"/>
          <w:color w:val="0070C0"/>
          <w:sz w:val="24"/>
          <w:szCs w:val="24"/>
        </w:rPr>
        <w:t xml:space="preserve"> (SCJ)</w:t>
      </w:r>
    </w:p>
    <w:p w14:paraId="3A072E84" w14:textId="7179B1E2" w:rsidR="009F4657" w:rsidRDefault="007F6ECD">
      <w:pPr>
        <w:rPr>
          <w:rFonts w:ascii="Arial" w:hAnsi="Arial" w:cs="Arial"/>
          <w:sz w:val="24"/>
          <w:szCs w:val="24"/>
        </w:rPr>
      </w:pPr>
      <w:hyperlink r:id="rId13" w:history="1">
        <w:r w:rsidR="00743CFE" w:rsidRPr="00442C44">
          <w:rPr>
            <w:rStyle w:val="Hyperlink"/>
            <w:rFonts w:ascii="Arial" w:hAnsi="Arial" w:cs="Arial"/>
            <w:sz w:val="24"/>
            <w:szCs w:val="24"/>
          </w:rPr>
          <w:t xml:space="preserve">A Guide for Self-represented Family Litigants </w:t>
        </w:r>
        <w:proofErr w:type="gramStart"/>
        <w:r w:rsidR="00743CFE" w:rsidRPr="00442C44">
          <w:rPr>
            <w:rStyle w:val="Hyperlink"/>
            <w:rFonts w:ascii="Arial" w:hAnsi="Arial" w:cs="Arial"/>
            <w:sz w:val="24"/>
            <w:szCs w:val="24"/>
          </w:rPr>
          <w:t>During</w:t>
        </w:r>
        <w:proofErr w:type="gramEnd"/>
        <w:r w:rsidR="00743CFE" w:rsidRPr="00442C44">
          <w:rPr>
            <w:rStyle w:val="Hyperlink"/>
            <w:rFonts w:ascii="Arial" w:hAnsi="Arial" w:cs="Arial"/>
            <w:sz w:val="24"/>
            <w:szCs w:val="24"/>
          </w:rPr>
          <w:t xml:space="preserve"> COVID-19</w:t>
        </w:r>
      </w:hyperlink>
      <w:r w:rsidR="00743CFE" w:rsidRPr="00442C44">
        <w:rPr>
          <w:rFonts w:ascii="Arial" w:hAnsi="Arial" w:cs="Arial"/>
          <w:sz w:val="24"/>
          <w:szCs w:val="24"/>
        </w:rPr>
        <w:t xml:space="preserve"> (OCJ)</w:t>
      </w:r>
    </w:p>
    <w:p w14:paraId="64AA18DF" w14:textId="54247A3A" w:rsidR="00225B7A" w:rsidRPr="00442C44" w:rsidRDefault="007F6ECD">
      <w:pPr>
        <w:rPr>
          <w:rFonts w:ascii="Arial" w:hAnsi="Arial" w:cs="Arial"/>
          <w:sz w:val="24"/>
          <w:szCs w:val="24"/>
        </w:rPr>
      </w:pPr>
      <w:hyperlink r:id="rId14" w:history="1">
        <w:r w:rsidR="00225B7A" w:rsidRPr="00225B7A">
          <w:rPr>
            <w:rStyle w:val="Hyperlink"/>
            <w:rFonts w:ascii="Arial" w:hAnsi="Arial" w:cs="Arial"/>
            <w:sz w:val="24"/>
            <w:szCs w:val="24"/>
          </w:rPr>
          <w:t>Information for Self-Represented Accused Persons who have Criminal Cases in the OCJ during COVID</w:t>
        </w:r>
      </w:hyperlink>
    </w:p>
    <w:p w14:paraId="40905BB0" w14:textId="1ABB5517" w:rsidR="009F4657" w:rsidRPr="00442C44" w:rsidRDefault="007F6ECD">
      <w:pPr>
        <w:rPr>
          <w:rFonts w:ascii="Arial" w:hAnsi="Arial" w:cs="Arial"/>
          <w:sz w:val="24"/>
          <w:szCs w:val="24"/>
        </w:rPr>
      </w:pPr>
      <w:hyperlink r:id="rId15" w:history="1">
        <w:r w:rsidR="00442C44" w:rsidRPr="005C6ED7">
          <w:rPr>
            <w:rStyle w:val="Hyperlink"/>
            <w:rFonts w:ascii="Arial" w:hAnsi="Arial" w:cs="Arial"/>
            <w:sz w:val="24"/>
            <w:szCs w:val="24"/>
          </w:rPr>
          <w:t>Superior Court of Justice (SC</w:t>
        </w:r>
        <w:r w:rsidR="005C6ED7" w:rsidRPr="005C6ED7">
          <w:rPr>
            <w:rStyle w:val="Hyperlink"/>
            <w:rFonts w:ascii="Arial" w:hAnsi="Arial" w:cs="Arial"/>
            <w:sz w:val="24"/>
            <w:szCs w:val="24"/>
          </w:rPr>
          <w:t>J) Notices and Orders</w:t>
        </w:r>
      </w:hyperlink>
    </w:p>
    <w:p w14:paraId="51E0D9F4" w14:textId="14177F6C" w:rsidR="00442C44" w:rsidRPr="00442C44" w:rsidRDefault="007F6ECD">
      <w:pPr>
        <w:rPr>
          <w:rFonts w:ascii="Arial" w:hAnsi="Arial" w:cs="Arial"/>
          <w:sz w:val="24"/>
          <w:szCs w:val="24"/>
        </w:rPr>
      </w:pPr>
      <w:hyperlink r:id="rId16" w:history="1">
        <w:r w:rsidR="005C6ED7">
          <w:rPr>
            <w:rStyle w:val="Hyperlink"/>
            <w:rFonts w:ascii="Arial" w:hAnsi="Arial" w:cs="Arial"/>
            <w:sz w:val="24"/>
            <w:szCs w:val="24"/>
          </w:rPr>
          <w:t>Ontario Court of Justice (OCJ) Notices and Information</w:t>
        </w:r>
      </w:hyperlink>
    </w:p>
    <w:p w14:paraId="7D1A51B1" w14:textId="77777777" w:rsidR="009F4657" w:rsidRPr="00442C44" w:rsidRDefault="009F4657">
      <w:pPr>
        <w:rPr>
          <w:rFonts w:ascii="Arial" w:hAnsi="Arial" w:cs="Arial"/>
          <w:sz w:val="24"/>
          <w:szCs w:val="24"/>
        </w:rPr>
      </w:pPr>
    </w:p>
    <w:p w14:paraId="75BCDC92" w14:textId="21C72F99" w:rsidR="00480E35" w:rsidRPr="00442C44" w:rsidRDefault="007F6ECD">
      <w:pPr>
        <w:rPr>
          <w:rFonts w:ascii="Arial" w:hAnsi="Arial" w:cs="Arial"/>
          <w:b/>
          <w:sz w:val="24"/>
          <w:szCs w:val="24"/>
        </w:rPr>
      </w:pPr>
      <w:hyperlink r:id="rId17" w:history="1">
        <w:r w:rsidR="00E350CE" w:rsidRPr="00C27408">
          <w:rPr>
            <w:rStyle w:val="Hyperlink"/>
            <w:rFonts w:ascii="Arial" w:hAnsi="Arial" w:cs="Arial"/>
            <w:b/>
            <w:sz w:val="24"/>
            <w:szCs w:val="24"/>
          </w:rPr>
          <w:t>Community Legal Education Ontario (CLEO)</w:t>
        </w:r>
      </w:hyperlink>
      <w:r w:rsidR="00E350CE" w:rsidRPr="00442C44">
        <w:rPr>
          <w:rFonts w:ascii="Arial" w:hAnsi="Arial" w:cs="Arial"/>
          <w:b/>
          <w:sz w:val="24"/>
          <w:szCs w:val="24"/>
        </w:rPr>
        <w:t xml:space="preserve"> </w:t>
      </w:r>
    </w:p>
    <w:p w14:paraId="290D4790" w14:textId="02AF3D01" w:rsidR="008B04B4" w:rsidRPr="00442C44" w:rsidRDefault="007F6ECD" w:rsidP="00632EE1">
      <w:pPr>
        <w:rPr>
          <w:rFonts w:ascii="Arial" w:hAnsi="Arial" w:cs="Arial"/>
          <w:sz w:val="24"/>
          <w:szCs w:val="24"/>
        </w:rPr>
      </w:pPr>
      <w:hyperlink r:id="rId18" w:history="1">
        <w:r w:rsidR="001D50F5" w:rsidRPr="00442C44">
          <w:rPr>
            <w:rStyle w:val="Hyperlink"/>
            <w:rFonts w:ascii="Arial" w:hAnsi="Arial" w:cs="Arial"/>
            <w:sz w:val="24"/>
            <w:szCs w:val="24"/>
          </w:rPr>
          <w:t>CLEO</w:t>
        </w:r>
      </w:hyperlink>
      <w:r w:rsidR="00CD01FD" w:rsidRPr="00442C44">
        <w:rPr>
          <w:rFonts w:ascii="Arial" w:hAnsi="Arial" w:cs="Arial"/>
          <w:sz w:val="24"/>
          <w:szCs w:val="24"/>
        </w:rPr>
        <w:t xml:space="preserve">, </w:t>
      </w:r>
      <w:hyperlink r:id="rId19" w:history="1">
        <w:r w:rsidR="000C2159" w:rsidRPr="00442C44">
          <w:rPr>
            <w:rStyle w:val="Hyperlink"/>
            <w:rFonts w:ascii="Arial" w:hAnsi="Arial" w:cs="Arial"/>
            <w:sz w:val="24"/>
            <w:szCs w:val="24"/>
          </w:rPr>
          <w:t>Steps to Justice</w:t>
        </w:r>
      </w:hyperlink>
      <w:r w:rsidR="00CD01FD" w:rsidRPr="00442C44">
        <w:rPr>
          <w:rStyle w:val="Hyperlink"/>
          <w:rFonts w:ascii="Arial" w:hAnsi="Arial" w:cs="Arial"/>
          <w:sz w:val="24"/>
          <w:szCs w:val="24"/>
        </w:rPr>
        <w:t>,</w:t>
      </w:r>
      <w:r w:rsidR="000C2159" w:rsidRPr="00442C44">
        <w:rPr>
          <w:rFonts w:ascii="Arial" w:hAnsi="Arial" w:cs="Arial"/>
          <w:sz w:val="24"/>
          <w:szCs w:val="24"/>
        </w:rPr>
        <w:t xml:space="preserve"> </w:t>
      </w:r>
      <w:r w:rsidR="00CD01FD" w:rsidRPr="00442C44">
        <w:rPr>
          <w:rFonts w:ascii="Arial" w:hAnsi="Arial" w:cs="Arial"/>
          <w:sz w:val="24"/>
          <w:szCs w:val="24"/>
        </w:rPr>
        <w:t xml:space="preserve">and </w:t>
      </w:r>
      <w:hyperlink r:id="rId20" w:history="1">
        <w:r w:rsidR="00CD01FD" w:rsidRPr="00442C44">
          <w:rPr>
            <w:rStyle w:val="Hyperlink"/>
            <w:rFonts w:ascii="Arial" w:hAnsi="Arial" w:cs="Arial"/>
            <w:sz w:val="24"/>
            <w:szCs w:val="24"/>
          </w:rPr>
          <w:t>Your Legal Rights</w:t>
        </w:r>
      </w:hyperlink>
      <w:r w:rsidR="00CD01FD" w:rsidRPr="00442C44">
        <w:rPr>
          <w:rFonts w:ascii="Arial" w:hAnsi="Arial" w:cs="Arial"/>
          <w:sz w:val="24"/>
          <w:szCs w:val="24"/>
        </w:rPr>
        <w:t xml:space="preserve">  </w:t>
      </w:r>
      <w:r w:rsidR="00BF2214" w:rsidRPr="00442C44">
        <w:rPr>
          <w:rFonts w:ascii="Arial" w:hAnsi="Arial" w:cs="Arial"/>
          <w:sz w:val="24"/>
          <w:szCs w:val="24"/>
        </w:rPr>
        <w:t xml:space="preserve">can </w:t>
      </w:r>
      <w:r w:rsidR="00CD1F90" w:rsidRPr="00442C44">
        <w:rPr>
          <w:rFonts w:ascii="Arial" w:hAnsi="Arial" w:cs="Arial"/>
          <w:sz w:val="24"/>
          <w:szCs w:val="24"/>
        </w:rPr>
        <w:t>help you understand your legal rights. The</w:t>
      </w:r>
      <w:r w:rsidR="00CD01FD" w:rsidRPr="00442C44">
        <w:rPr>
          <w:rFonts w:ascii="Arial" w:hAnsi="Arial" w:cs="Arial"/>
          <w:sz w:val="24"/>
          <w:szCs w:val="24"/>
        </w:rPr>
        <w:t>se</w:t>
      </w:r>
      <w:r w:rsidR="00CD1F90" w:rsidRPr="00442C44">
        <w:rPr>
          <w:rFonts w:ascii="Arial" w:hAnsi="Arial" w:cs="Arial"/>
          <w:sz w:val="24"/>
          <w:szCs w:val="24"/>
        </w:rPr>
        <w:t xml:space="preserve"> websites </w:t>
      </w:r>
      <w:r w:rsidR="000C2159" w:rsidRPr="00442C44">
        <w:rPr>
          <w:rFonts w:ascii="Arial" w:hAnsi="Arial" w:cs="Arial"/>
          <w:sz w:val="24"/>
          <w:szCs w:val="24"/>
        </w:rPr>
        <w:t xml:space="preserve">present </w:t>
      </w:r>
      <w:r w:rsidR="001D50F5" w:rsidRPr="00442C44">
        <w:rPr>
          <w:rFonts w:ascii="Arial" w:hAnsi="Arial" w:cs="Arial"/>
          <w:sz w:val="24"/>
          <w:szCs w:val="24"/>
        </w:rPr>
        <w:t xml:space="preserve">legal </w:t>
      </w:r>
      <w:r w:rsidR="00D3718A" w:rsidRPr="00442C44">
        <w:rPr>
          <w:rFonts w:ascii="Arial" w:hAnsi="Arial" w:cs="Arial"/>
          <w:sz w:val="24"/>
          <w:szCs w:val="24"/>
        </w:rPr>
        <w:t>topics in</w:t>
      </w:r>
      <w:r w:rsidR="001D50F5" w:rsidRPr="00442C44">
        <w:rPr>
          <w:rFonts w:ascii="Arial" w:hAnsi="Arial" w:cs="Arial"/>
          <w:sz w:val="24"/>
          <w:szCs w:val="24"/>
        </w:rPr>
        <w:t xml:space="preserve"> a variety of languages and forma</w:t>
      </w:r>
      <w:r w:rsidR="008D70F8" w:rsidRPr="00442C44">
        <w:rPr>
          <w:rFonts w:ascii="Arial" w:hAnsi="Arial" w:cs="Arial"/>
          <w:sz w:val="24"/>
          <w:szCs w:val="24"/>
        </w:rPr>
        <w:t>ts, including</w:t>
      </w:r>
      <w:r w:rsidR="00BF2214" w:rsidRPr="00442C44">
        <w:rPr>
          <w:rFonts w:ascii="Arial" w:hAnsi="Arial" w:cs="Arial"/>
          <w:sz w:val="24"/>
          <w:szCs w:val="24"/>
        </w:rPr>
        <w:t xml:space="preserve"> text,</w:t>
      </w:r>
      <w:r w:rsidR="008D70F8" w:rsidRPr="00442C44">
        <w:rPr>
          <w:rFonts w:ascii="Arial" w:hAnsi="Arial" w:cs="Arial"/>
          <w:sz w:val="24"/>
          <w:szCs w:val="24"/>
        </w:rPr>
        <w:t xml:space="preserve"> audio, video,</w:t>
      </w:r>
      <w:r w:rsidR="00AB3130" w:rsidRPr="00442C44">
        <w:rPr>
          <w:rFonts w:ascii="Arial" w:hAnsi="Arial" w:cs="Arial"/>
          <w:sz w:val="24"/>
          <w:szCs w:val="24"/>
        </w:rPr>
        <w:t xml:space="preserve"> </w:t>
      </w:r>
      <w:r w:rsidR="00BF2214" w:rsidRPr="00442C44">
        <w:rPr>
          <w:rFonts w:ascii="Arial" w:hAnsi="Arial" w:cs="Arial"/>
          <w:sz w:val="24"/>
          <w:szCs w:val="24"/>
        </w:rPr>
        <w:t xml:space="preserve">and </w:t>
      </w:r>
      <w:r w:rsidR="00AB3130" w:rsidRPr="00442C44">
        <w:rPr>
          <w:rFonts w:ascii="Arial" w:hAnsi="Arial" w:cs="Arial"/>
          <w:sz w:val="24"/>
          <w:szCs w:val="24"/>
        </w:rPr>
        <w:t>American Sign Language</w:t>
      </w:r>
      <w:r w:rsidR="00632EE1" w:rsidRPr="00442C44">
        <w:rPr>
          <w:rFonts w:ascii="Arial" w:hAnsi="Arial" w:cs="Arial"/>
          <w:sz w:val="24"/>
          <w:szCs w:val="24"/>
        </w:rPr>
        <w:t xml:space="preserve">. </w:t>
      </w:r>
      <w:r w:rsidR="00994E51" w:rsidRPr="00442C44">
        <w:rPr>
          <w:rFonts w:ascii="Arial" w:hAnsi="Arial" w:cs="Arial"/>
          <w:sz w:val="24"/>
          <w:szCs w:val="24"/>
        </w:rPr>
        <w:t xml:space="preserve">If you are not sure which legal topic you need, use the search box </w:t>
      </w:r>
      <w:r w:rsidR="00C316DD" w:rsidRPr="00442C44">
        <w:rPr>
          <w:rFonts w:ascii="Arial" w:hAnsi="Arial" w:cs="Arial"/>
          <w:sz w:val="24"/>
          <w:szCs w:val="24"/>
        </w:rPr>
        <w:t>at the top of these websites.</w:t>
      </w:r>
    </w:p>
    <w:p w14:paraId="7D7F30D5" w14:textId="77777777" w:rsidR="008B04B4" w:rsidRPr="00442C44" w:rsidRDefault="00994E51" w:rsidP="00632EE1">
      <w:pPr>
        <w:rPr>
          <w:rFonts w:ascii="Arial" w:hAnsi="Arial" w:cs="Arial"/>
          <w:sz w:val="24"/>
          <w:szCs w:val="24"/>
        </w:rPr>
      </w:pPr>
      <w:r w:rsidRPr="00442C44">
        <w:rPr>
          <w:rFonts w:ascii="Arial" w:hAnsi="Arial" w:cs="Arial"/>
          <w:sz w:val="24"/>
          <w:szCs w:val="24"/>
        </w:rPr>
        <w:t>Popular topics on these three sites include</w:t>
      </w:r>
      <w:r w:rsidR="008B04B4" w:rsidRPr="00442C44">
        <w:rPr>
          <w:rFonts w:ascii="Arial" w:hAnsi="Arial" w:cs="Arial"/>
          <w:sz w:val="24"/>
          <w:szCs w:val="24"/>
        </w:rPr>
        <w:t>:</w:t>
      </w:r>
    </w:p>
    <w:p w14:paraId="13814D33" w14:textId="3B5AE52C"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H</w:t>
      </w:r>
      <w:r w:rsidR="00984E05" w:rsidRPr="00442C44">
        <w:rPr>
          <w:rFonts w:ascii="Arial" w:hAnsi="Arial" w:cs="Arial"/>
          <w:sz w:val="24"/>
          <w:szCs w:val="24"/>
        </w:rPr>
        <w:t>ousing</w:t>
      </w:r>
      <w:r w:rsidR="00D60FB0" w:rsidRPr="00442C44">
        <w:rPr>
          <w:rFonts w:ascii="Arial" w:hAnsi="Arial" w:cs="Arial"/>
          <w:sz w:val="24"/>
          <w:szCs w:val="24"/>
        </w:rPr>
        <w:t xml:space="preserve"> law</w:t>
      </w:r>
      <w:r w:rsidR="008B04B4" w:rsidRPr="00442C44">
        <w:rPr>
          <w:rFonts w:ascii="Arial" w:hAnsi="Arial" w:cs="Arial"/>
          <w:sz w:val="24"/>
          <w:szCs w:val="24"/>
        </w:rPr>
        <w:t xml:space="preserve"> – tenant rights such as rent, maintenance</w:t>
      </w:r>
      <w:r w:rsidR="00972681" w:rsidRPr="00442C44">
        <w:rPr>
          <w:rFonts w:ascii="Arial" w:hAnsi="Arial" w:cs="Arial"/>
          <w:sz w:val="24"/>
          <w:szCs w:val="24"/>
        </w:rPr>
        <w:t xml:space="preserve"> and</w:t>
      </w:r>
      <w:r w:rsidRPr="00442C44">
        <w:rPr>
          <w:rFonts w:ascii="Arial" w:hAnsi="Arial" w:cs="Arial"/>
          <w:sz w:val="24"/>
          <w:szCs w:val="24"/>
        </w:rPr>
        <w:t xml:space="preserve"> repairs, eviction;</w:t>
      </w:r>
      <w:r w:rsidR="00A93AA2" w:rsidRPr="00442C44">
        <w:rPr>
          <w:rFonts w:ascii="Arial" w:hAnsi="Arial" w:cs="Arial"/>
          <w:sz w:val="24"/>
          <w:szCs w:val="24"/>
        </w:rPr>
        <w:t xml:space="preserve"> care home tena</w:t>
      </w:r>
      <w:r w:rsidRPr="00442C44">
        <w:rPr>
          <w:rFonts w:ascii="Arial" w:hAnsi="Arial" w:cs="Arial"/>
          <w:sz w:val="24"/>
          <w:szCs w:val="24"/>
        </w:rPr>
        <w:t>ncy agreements and rights;</w:t>
      </w:r>
      <w:r w:rsidR="00A93AA2" w:rsidRPr="00442C44">
        <w:rPr>
          <w:rFonts w:ascii="Arial" w:hAnsi="Arial" w:cs="Arial"/>
          <w:sz w:val="24"/>
          <w:szCs w:val="24"/>
        </w:rPr>
        <w:t xml:space="preserve"> </w:t>
      </w:r>
      <w:r w:rsidRPr="00442C44">
        <w:rPr>
          <w:rFonts w:ascii="Arial" w:hAnsi="Arial" w:cs="Arial"/>
          <w:sz w:val="24"/>
          <w:szCs w:val="24"/>
        </w:rPr>
        <w:t>what happens at</w:t>
      </w:r>
      <w:r w:rsidR="00A93AA2" w:rsidRPr="00442C44">
        <w:rPr>
          <w:rFonts w:ascii="Arial" w:hAnsi="Arial" w:cs="Arial"/>
          <w:sz w:val="24"/>
          <w:szCs w:val="24"/>
        </w:rPr>
        <w:t xml:space="preserve"> Landlord &amp; Tenant Board hearings</w:t>
      </w:r>
      <w:r w:rsidR="00351548" w:rsidRPr="00442C44">
        <w:rPr>
          <w:rFonts w:ascii="Arial" w:hAnsi="Arial" w:cs="Arial"/>
          <w:sz w:val="24"/>
          <w:szCs w:val="24"/>
        </w:rPr>
        <w:t xml:space="preserve">. </w:t>
      </w:r>
      <w:hyperlink r:id="rId21" w:history="1">
        <w:r w:rsidR="00351548" w:rsidRPr="00442C44">
          <w:rPr>
            <w:rStyle w:val="Hyperlink"/>
            <w:rFonts w:ascii="Arial" w:hAnsi="Arial" w:cs="Arial"/>
            <w:sz w:val="24"/>
            <w:szCs w:val="24"/>
          </w:rPr>
          <w:t>Guided pathway for tenants with maintenance or repair problems</w:t>
        </w:r>
      </w:hyperlink>
    </w:p>
    <w:p w14:paraId="627B4DB4" w14:textId="77777777"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F</w:t>
      </w:r>
      <w:r w:rsidR="008B04B4" w:rsidRPr="00442C44">
        <w:rPr>
          <w:rFonts w:ascii="Arial" w:hAnsi="Arial" w:cs="Arial"/>
          <w:sz w:val="24"/>
          <w:szCs w:val="24"/>
        </w:rPr>
        <w:t xml:space="preserve">amily law – </w:t>
      </w:r>
      <w:r w:rsidRPr="00442C44">
        <w:rPr>
          <w:rFonts w:ascii="Arial" w:hAnsi="Arial" w:cs="Arial"/>
          <w:sz w:val="24"/>
          <w:szCs w:val="24"/>
        </w:rPr>
        <w:t xml:space="preserve">how to file for </w:t>
      </w:r>
      <w:r w:rsidR="008B04B4" w:rsidRPr="00442C44">
        <w:rPr>
          <w:rFonts w:ascii="Arial" w:hAnsi="Arial" w:cs="Arial"/>
          <w:sz w:val="24"/>
          <w:szCs w:val="24"/>
        </w:rPr>
        <w:t>divorce</w:t>
      </w:r>
      <w:r w:rsidRPr="00442C44">
        <w:rPr>
          <w:rFonts w:ascii="Arial" w:hAnsi="Arial" w:cs="Arial"/>
          <w:sz w:val="24"/>
          <w:szCs w:val="24"/>
        </w:rPr>
        <w:t xml:space="preserve"> and fill out divorce forms</w:t>
      </w:r>
      <w:r w:rsidR="008B04B4" w:rsidRPr="00442C44">
        <w:rPr>
          <w:rFonts w:ascii="Arial" w:hAnsi="Arial" w:cs="Arial"/>
          <w:sz w:val="24"/>
          <w:szCs w:val="24"/>
        </w:rPr>
        <w:t xml:space="preserve">, child custody &amp; access, </w:t>
      </w:r>
      <w:r w:rsidRPr="00442C44">
        <w:rPr>
          <w:rFonts w:ascii="Arial" w:hAnsi="Arial" w:cs="Arial"/>
          <w:sz w:val="24"/>
          <w:szCs w:val="24"/>
        </w:rPr>
        <w:t xml:space="preserve">collecting </w:t>
      </w:r>
      <w:r w:rsidR="008B04B4" w:rsidRPr="00442C44">
        <w:rPr>
          <w:rFonts w:ascii="Arial" w:hAnsi="Arial" w:cs="Arial"/>
          <w:sz w:val="24"/>
          <w:szCs w:val="24"/>
        </w:rPr>
        <w:t>child or spousal support, how to fill out family law forms</w:t>
      </w:r>
      <w:r w:rsidR="00A93AA2" w:rsidRPr="00442C44">
        <w:rPr>
          <w:rFonts w:ascii="Arial" w:hAnsi="Arial" w:cs="Arial"/>
          <w:sz w:val="24"/>
          <w:szCs w:val="24"/>
        </w:rPr>
        <w:t>, steps in a family law case</w:t>
      </w:r>
      <w:r w:rsidR="00351548" w:rsidRPr="00442C44">
        <w:rPr>
          <w:rFonts w:ascii="Arial" w:hAnsi="Arial" w:cs="Arial"/>
          <w:sz w:val="24"/>
          <w:szCs w:val="24"/>
        </w:rPr>
        <w:t xml:space="preserve">. </w:t>
      </w:r>
      <w:hyperlink r:id="rId22" w:history="1">
        <w:r w:rsidR="00351548" w:rsidRPr="00442C44">
          <w:rPr>
            <w:rStyle w:val="Hyperlink"/>
            <w:rFonts w:ascii="Arial" w:hAnsi="Arial" w:cs="Arial"/>
            <w:sz w:val="24"/>
            <w:szCs w:val="24"/>
          </w:rPr>
          <w:t>Family Law Guided Pathways</w:t>
        </w:r>
      </w:hyperlink>
    </w:p>
    <w:p w14:paraId="2F60EABA"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C</w:t>
      </w:r>
      <w:r w:rsidR="008B04B4" w:rsidRPr="00442C44">
        <w:rPr>
          <w:rFonts w:ascii="Arial" w:hAnsi="Arial" w:cs="Arial"/>
          <w:sz w:val="24"/>
          <w:szCs w:val="24"/>
        </w:rPr>
        <w:t xml:space="preserve">riminal law – alcohol &amp; drug offences, bail, going to court, </w:t>
      </w:r>
      <w:r w:rsidRPr="00442C44">
        <w:rPr>
          <w:rFonts w:ascii="Arial" w:hAnsi="Arial" w:cs="Arial"/>
          <w:sz w:val="24"/>
          <w:szCs w:val="24"/>
        </w:rPr>
        <w:t xml:space="preserve">what to do if you believe you are being </w:t>
      </w:r>
      <w:r w:rsidR="008B04B4" w:rsidRPr="00442C44">
        <w:rPr>
          <w:rFonts w:ascii="Arial" w:hAnsi="Arial" w:cs="Arial"/>
          <w:sz w:val="24"/>
          <w:szCs w:val="24"/>
        </w:rPr>
        <w:t>abuse</w:t>
      </w:r>
      <w:r w:rsidRPr="00442C44">
        <w:rPr>
          <w:rFonts w:ascii="Arial" w:hAnsi="Arial" w:cs="Arial"/>
          <w:sz w:val="24"/>
          <w:szCs w:val="24"/>
        </w:rPr>
        <w:t>d</w:t>
      </w:r>
      <w:r w:rsidR="008B04B4" w:rsidRPr="00442C44">
        <w:rPr>
          <w:rFonts w:ascii="Arial" w:hAnsi="Arial" w:cs="Arial"/>
          <w:sz w:val="24"/>
          <w:szCs w:val="24"/>
        </w:rPr>
        <w:t xml:space="preserve">, </w:t>
      </w:r>
      <w:r w:rsidRPr="00442C44">
        <w:rPr>
          <w:rFonts w:ascii="Arial" w:hAnsi="Arial" w:cs="Arial"/>
          <w:sz w:val="24"/>
          <w:szCs w:val="24"/>
        </w:rPr>
        <w:t>steps in youth court</w:t>
      </w:r>
      <w:r w:rsidR="00994E51" w:rsidRPr="00442C44">
        <w:rPr>
          <w:rFonts w:ascii="Arial" w:hAnsi="Arial" w:cs="Arial"/>
          <w:sz w:val="24"/>
          <w:szCs w:val="24"/>
        </w:rPr>
        <w:t>, your rights when stopped by the police</w:t>
      </w:r>
    </w:p>
    <w:p w14:paraId="3419B079" w14:textId="0472CD4D" w:rsidR="00A93AA2"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Health and D</w:t>
      </w:r>
      <w:r w:rsidR="00972681" w:rsidRPr="00442C44">
        <w:rPr>
          <w:rFonts w:ascii="Arial" w:hAnsi="Arial" w:cs="Arial"/>
          <w:sz w:val="24"/>
          <w:szCs w:val="24"/>
        </w:rPr>
        <w:t>isability – how and</w:t>
      </w:r>
      <w:r w:rsidR="00A93AA2" w:rsidRPr="00442C44">
        <w:rPr>
          <w:rFonts w:ascii="Arial" w:hAnsi="Arial" w:cs="Arial"/>
          <w:sz w:val="24"/>
          <w:szCs w:val="24"/>
        </w:rPr>
        <w:t xml:space="preserve"> why you should make a</w:t>
      </w:r>
      <w:r w:rsidR="00C34D0C">
        <w:rPr>
          <w:rFonts w:ascii="Arial" w:hAnsi="Arial" w:cs="Arial"/>
          <w:sz w:val="24"/>
          <w:szCs w:val="24"/>
        </w:rPr>
        <w:t xml:space="preserve"> will,</w:t>
      </w:r>
      <w:r w:rsidR="00A93AA2" w:rsidRPr="00442C44">
        <w:rPr>
          <w:rFonts w:ascii="Arial" w:hAnsi="Arial" w:cs="Arial"/>
          <w:sz w:val="24"/>
          <w:szCs w:val="24"/>
        </w:rPr>
        <w:t xml:space="preserve"> Power of Attorney for Personal Care and/or Property, CPP disability benefits, Bill of Rights for </w:t>
      </w:r>
      <w:r w:rsidRPr="00442C44">
        <w:rPr>
          <w:rFonts w:ascii="Arial" w:hAnsi="Arial" w:cs="Arial"/>
          <w:sz w:val="24"/>
          <w:szCs w:val="24"/>
        </w:rPr>
        <w:t>people in long-term care homes</w:t>
      </w:r>
    </w:p>
    <w:p w14:paraId="5893CFB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Consumer Rights and Debt</w:t>
      </w:r>
      <w:r w:rsidR="008B04B4" w:rsidRPr="00442C44">
        <w:rPr>
          <w:rFonts w:ascii="Arial" w:hAnsi="Arial" w:cs="Arial"/>
          <w:sz w:val="24"/>
          <w:szCs w:val="24"/>
        </w:rPr>
        <w:t xml:space="preserve"> – buying or leasing a vehicle, credit counselling, identity theft, what to do if you think you may have been the victim of a scam</w:t>
      </w:r>
      <w:r w:rsidRPr="00442C44">
        <w:rPr>
          <w:rFonts w:ascii="Arial" w:hAnsi="Arial" w:cs="Arial"/>
          <w:sz w:val="24"/>
          <w:szCs w:val="24"/>
        </w:rPr>
        <w:t>, getting out of a door-to-door contract</w:t>
      </w:r>
    </w:p>
    <w:p w14:paraId="3993D347"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Income A</w:t>
      </w:r>
      <w:r w:rsidR="00A93AA2" w:rsidRPr="00442C44">
        <w:rPr>
          <w:rFonts w:ascii="Arial" w:hAnsi="Arial" w:cs="Arial"/>
          <w:sz w:val="24"/>
          <w:szCs w:val="24"/>
        </w:rPr>
        <w:t xml:space="preserve">ssistance – how to apply for </w:t>
      </w:r>
      <w:r w:rsidR="00BF2214" w:rsidRPr="00442C44">
        <w:rPr>
          <w:rFonts w:ascii="Arial" w:hAnsi="Arial" w:cs="Arial"/>
          <w:sz w:val="24"/>
          <w:szCs w:val="24"/>
        </w:rPr>
        <w:t>disability benefits or welfare, child tax benefits,</w:t>
      </w:r>
      <w:r w:rsidR="00A93AA2" w:rsidRPr="00442C44">
        <w:rPr>
          <w:rFonts w:ascii="Arial" w:hAnsi="Arial" w:cs="Arial"/>
          <w:sz w:val="24"/>
          <w:szCs w:val="24"/>
        </w:rPr>
        <w:t xml:space="preserve"> </w:t>
      </w:r>
      <w:r w:rsidRPr="00442C44">
        <w:rPr>
          <w:rFonts w:ascii="Arial" w:hAnsi="Arial" w:cs="Arial"/>
          <w:sz w:val="24"/>
          <w:szCs w:val="24"/>
        </w:rPr>
        <w:t xml:space="preserve">what to do if you </w:t>
      </w:r>
      <w:r w:rsidR="00A93AA2" w:rsidRPr="00442C44">
        <w:rPr>
          <w:rFonts w:ascii="Arial" w:hAnsi="Arial" w:cs="Arial"/>
          <w:sz w:val="24"/>
          <w:szCs w:val="24"/>
        </w:rPr>
        <w:t xml:space="preserve">disagree with decisions of </w:t>
      </w:r>
      <w:r w:rsidR="00984E05" w:rsidRPr="00442C44">
        <w:rPr>
          <w:rFonts w:ascii="Arial" w:hAnsi="Arial" w:cs="Arial"/>
          <w:sz w:val="24"/>
          <w:szCs w:val="24"/>
        </w:rPr>
        <w:t>Ontario Works and the Onta</w:t>
      </w:r>
      <w:r w:rsidR="008B04B4" w:rsidRPr="00442C44">
        <w:rPr>
          <w:rFonts w:ascii="Arial" w:hAnsi="Arial" w:cs="Arial"/>
          <w:sz w:val="24"/>
          <w:szCs w:val="24"/>
        </w:rPr>
        <w:t>rio Disability Support Program</w:t>
      </w:r>
    </w:p>
    <w:p w14:paraId="771D2F0B"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E</w:t>
      </w:r>
      <w:r w:rsidR="00CD01FD" w:rsidRPr="00442C44">
        <w:rPr>
          <w:rFonts w:ascii="Arial" w:hAnsi="Arial" w:cs="Arial"/>
          <w:sz w:val="24"/>
          <w:szCs w:val="24"/>
        </w:rPr>
        <w:t>mployment law</w:t>
      </w:r>
      <w:r w:rsidR="008B04B4" w:rsidRPr="00442C44">
        <w:rPr>
          <w:rFonts w:ascii="Arial" w:hAnsi="Arial" w:cs="Arial"/>
          <w:sz w:val="24"/>
          <w:szCs w:val="24"/>
        </w:rPr>
        <w:t xml:space="preserve"> –</w:t>
      </w:r>
      <w:r w:rsidR="00A93AA2" w:rsidRPr="00442C44">
        <w:rPr>
          <w:rFonts w:ascii="Arial" w:hAnsi="Arial" w:cs="Arial"/>
          <w:sz w:val="24"/>
          <w:szCs w:val="24"/>
        </w:rPr>
        <w:t xml:space="preserve"> hours of work &amp; overtime, breaks, vacations</w:t>
      </w:r>
      <w:r w:rsidR="008B04B4" w:rsidRPr="00442C44">
        <w:rPr>
          <w:rFonts w:ascii="Arial" w:hAnsi="Arial" w:cs="Arial"/>
          <w:sz w:val="24"/>
          <w:szCs w:val="24"/>
        </w:rPr>
        <w:t>, workers’ compensation,</w:t>
      </w:r>
      <w:r w:rsidR="00A93AA2" w:rsidRPr="00442C44">
        <w:rPr>
          <w:rFonts w:ascii="Arial" w:hAnsi="Arial" w:cs="Arial"/>
          <w:sz w:val="24"/>
          <w:szCs w:val="24"/>
        </w:rPr>
        <w:t xml:space="preserve"> </w:t>
      </w:r>
      <w:r w:rsidR="00972681" w:rsidRPr="00442C44">
        <w:rPr>
          <w:rFonts w:ascii="Arial" w:hAnsi="Arial" w:cs="Arial"/>
          <w:sz w:val="24"/>
          <w:szCs w:val="24"/>
        </w:rPr>
        <w:t xml:space="preserve">your rights if you are </w:t>
      </w:r>
      <w:r w:rsidR="00A93AA2" w:rsidRPr="00442C44">
        <w:rPr>
          <w:rFonts w:ascii="Arial" w:hAnsi="Arial" w:cs="Arial"/>
          <w:sz w:val="24"/>
          <w:szCs w:val="24"/>
        </w:rPr>
        <w:t>being fired or laid off, parental leave</w:t>
      </w:r>
      <w:r w:rsidRPr="00442C44">
        <w:rPr>
          <w:rFonts w:ascii="Arial" w:hAnsi="Arial" w:cs="Arial"/>
          <w:sz w:val="24"/>
          <w:szCs w:val="24"/>
        </w:rPr>
        <w:t xml:space="preserve"> rights</w:t>
      </w:r>
    </w:p>
    <w:p w14:paraId="35A2BA8C" w14:textId="77777777" w:rsidR="008B04B4" w:rsidRPr="00442C44" w:rsidRDefault="008B04B4" w:rsidP="008B04B4">
      <w:pPr>
        <w:pStyle w:val="ListParagraph"/>
        <w:numPr>
          <w:ilvl w:val="0"/>
          <w:numId w:val="4"/>
        </w:numPr>
        <w:rPr>
          <w:rFonts w:ascii="Arial" w:hAnsi="Arial" w:cs="Arial"/>
          <w:sz w:val="24"/>
          <w:szCs w:val="24"/>
        </w:rPr>
      </w:pPr>
      <w:r w:rsidRPr="00442C44">
        <w:rPr>
          <w:rFonts w:ascii="Arial" w:hAnsi="Arial" w:cs="Arial"/>
          <w:sz w:val="24"/>
          <w:szCs w:val="24"/>
        </w:rPr>
        <w:t>Canada Pension Plan benefits</w:t>
      </w:r>
    </w:p>
    <w:p w14:paraId="3EDB68F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w:t>
      </w:r>
      <w:r w:rsidR="00CD01FD" w:rsidRPr="00442C44">
        <w:rPr>
          <w:rFonts w:ascii="Arial" w:hAnsi="Arial" w:cs="Arial"/>
          <w:sz w:val="24"/>
          <w:szCs w:val="24"/>
        </w:rPr>
        <w:t>mmigration</w:t>
      </w:r>
      <w:r w:rsidR="00984E05" w:rsidRPr="00442C44">
        <w:rPr>
          <w:rFonts w:ascii="Arial" w:hAnsi="Arial" w:cs="Arial"/>
          <w:sz w:val="24"/>
          <w:szCs w:val="24"/>
        </w:rPr>
        <w:t xml:space="preserve"> and </w:t>
      </w:r>
      <w:r w:rsidRPr="00442C44">
        <w:rPr>
          <w:rFonts w:ascii="Arial" w:hAnsi="Arial" w:cs="Arial"/>
          <w:sz w:val="24"/>
          <w:szCs w:val="24"/>
        </w:rPr>
        <w:t>R</w:t>
      </w:r>
      <w:r w:rsidR="008B04B4" w:rsidRPr="00442C44">
        <w:rPr>
          <w:rFonts w:ascii="Arial" w:hAnsi="Arial" w:cs="Arial"/>
          <w:sz w:val="24"/>
          <w:szCs w:val="24"/>
        </w:rPr>
        <w:t>efugee law</w:t>
      </w:r>
      <w:r w:rsidR="00A93AA2" w:rsidRPr="00442C44">
        <w:rPr>
          <w:rFonts w:ascii="Arial" w:hAnsi="Arial" w:cs="Arial"/>
          <w:sz w:val="24"/>
          <w:szCs w:val="24"/>
        </w:rPr>
        <w:t xml:space="preserve"> – how to sponsor yo</w:t>
      </w:r>
      <w:r w:rsidR="00972681" w:rsidRPr="00442C44">
        <w:rPr>
          <w:rFonts w:ascii="Arial" w:hAnsi="Arial" w:cs="Arial"/>
          <w:sz w:val="24"/>
          <w:szCs w:val="24"/>
        </w:rPr>
        <w:t>ur family, what happens at a</w:t>
      </w:r>
      <w:r w:rsidR="000A15B4" w:rsidRPr="00442C44">
        <w:rPr>
          <w:rFonts w:ascii="Arial" w:hAnsi="Arial" w:cs="Arial"/>
          <w:sz w:val="24"/>
          <w:szCs w:val="24"/>
        </w:rPr>
        <w:t xml:space="preserve"> refugee hearing</w:t>
      </w:r>
    </w:p>
    <w:p w14:paraId="0255EED3"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Human R</w:t>
      </w:r>
      <w:r w:rsidR="00984E05" w:rsidRPr="00442C44">
        <w:rPr>
          <w:rFonts w:ascii="Arial" w:hAnsi="Arial" w:cs="Arial"/>
          <w:sz w:val="24"/>
          <w:szCs w:val="24"/>
        </w:rPr>
        <w:t>ights</w:t>
      </w:r>
      <w:r w:rsidRPr="00442C44">
        <w:rPr>
          <w:rFonts w:ascii="Arial" w:hAnsi="Arial" w:cs="Arial"/>
          <w:sz w:val="24"/>
          <w:szCs w:val="24"/>
        </w:rPr>
        <w:t xml:space="preserve"> issues </w:t>
      </w:r>
      <w:r w:rsidR="00994E51" w:rsidRPr="00442C44">
        <w:rPr>
          <w:rFonts w:ascii="Arial" w:hAnsi="Arial" w:cs="Arial"/>
          <w:sz w:val="24"/>
          <w:szCs w:val="24"/>
        </w:rPr>
        <w:t>–</w:t>
      </w:r>
      <w:r w:rsidRPr="00442C44">
        <w:rPr>
          <w:rFonts w:ascii="Arial" w:hAnsi="Arial" w:cs="Arial"/>
          <w:sz w:val="24"/>
          <w:szCs w:val="24"/>
        </w:rPr>
        <w:t xml:space="preserve"> </w:t>
      </w:r>
      <w:r w:rsidR="00994E51" w:rsidRPr="00442C44">
        <w:rPr>
          <w:rFonts w:ascii="Arial" w:hAnsi="Arial" w:cs="Arial"/>
          <w:sz w:val="24"/>
          <w:szCs w:val="24"/>
        </w:rPr>
        <w:t>discrimination at work, in public places, housing, or services; how to make a claim with the Human Rights Tribunal of Ontario</w:t>
      </w:r>
    </w:p>
    <w:p w14:paraId="35B7BF23" w14:textId="09A7D690" w:rsidR="00BF2214" w:rsidRDefault="008E3797" w:rsidP="008B04B4">
      <w:pPr>
        <w:pStyle w:val="ListParagraph"/>
        <w:numPr>
          <w:ilvl w:val="0"/>
          <w:numId w:val="4"/>
        </w:numPr>
        <w:rPr>
          <w:rFonts w:ascii="Arial" w:hAnsi="Arial" w:cs="Arial"/>
          <w:sz w:val="24"/>
          <w:szCs w:val="24"/>
        </w:rPr>
      </w:pPr>
      <w:r w:rsidRPr="00442C44">
        <w:rPr>
          <w:rFonts w:ascii="Arial" w:hAnsi="Arial" w:cs="Arial"/>
          <w:sz w:val="24"/>
          <w:szCs w:val="24"/>
        </w:rPr>
        <w:t>How to find legal and</w:t>
      </w:r>
      <w:r w:rsidR="00BF2214" w:rsidRPr="00442C44">
        <w:rPr>
          <w:rFonts w:ascii="Arial" w:hAnsi="Arial" w:cs="Arial"/>
          <w:sz w:val="24"/>
          <w:szCs w:val="24"/>
        </w:rPr>
        <w:t xml:space="preserve"> community services</w:t>
      </w:r>
      <w:r w:rsidRPr="00442C44">
        <w:rPr>
          <w:rFonts w:ascii="Arial" w:hAnsi="Arial" w:cs="Arial"/>
          <w:sz w:val="24"/>
          <w:szCs w:val="24"/>
        </w:rPr>
        <w:t xml:space="preserve"> in your area</w:t>
      </w:r>
      <w:r w:rsidR="00BF2214" w:rsidRPr="00442C44">
        <w:rPr>
          <w:rFonts w:ascii="Arial" w:hAnsi="Arial" w:cs="Arial"/>
          <w:sz w:val="24"/>
          <w:szCs w:val="24"/>
        </w:rPr>
        <w:t>.</w:t>
      </w:r>
    </w:p>
    <w:p w14:paraId="77C3E181" w14:textId="4F1941ED" w:rsidR="00507F20" w:rsidRDefault="00507F20" w:rsidP="00906EBD">
      <w:pPr>
        <w:rPr>
          <w:rFonts w:ascii="Arial" w:hAnsi="Arial" w:cs="Arial"/>
          <w:sz w:val="24"/>
          <w:szCs w:val="24"/>
        </w:rPr>
      </w:pPr>
    </w:p>
    <w:p w14:paraId="16CBDF73" w14:textId="51AC3A77" w:rsidR="00906EBD" w:rsidRDefault="007F6ECD" w:rsidP="00906EBD">
      <w:pPr>
        <w:rPr>
          <w:rFonts w:ascii="Arial" w:hAnsi="Arial" w:cs="Arial"/>
          <w:sz w:val="24"/>
          <w:szCs w:val="24"/>
        </w:rPr>
      </w:pPr>
      <w:hyperlink r:id="rId23" w:history="1">
        <w:r w:rsidR="00486A13" w:rsidRPr="00AB3EBD">
          <w:rPr>
            <w:rStyle w:val="Hyperlink"/>
            <w:rFonts w:ascii="Arial" w:hAnsi="Arial" w:cs="Arial"/>
            <w:sz w:val="24"/>
            <w:szCs w:val="24"/>
          </w:rPr>
          <w:t xml:space="preserve">Ontario </w:t>
        </w:r>
        <w:r w:rsidR="00AB3EBD" w:rsidRPr="00AB3EBD">
          <w:rPr>
            <w:rStyle w:val="Hyperlink"/>
            <w:rFonts w:ascii="Arial" w:hAnsi="Arial" w:cs="Arial"/>
            <w:sz w:val="24"/>
            <w:szCs w:val="24"/>
          </w:rPr>
          <w:t>Women’s Justice Network</w:t>
        </w:r>
      </w:hyperlink>
      <w:r w:rsidR="00AB3EBD">
        <w:rPr>
          <w:rFonts w:ascii="Arial" w:hAnsi="Arial" w:cs="Arial"/>
          <w:sz w:val="24"/>
          <w:szCs w:val="24"/>
        </w:rPr>
        <w:t xml:space="preserve"> </w:t>
      </w:r>
    </w:p>
    <w:p w14:paraId="78F1A09E" w14:textId="015F7CAE" w:rsidR="00AB3EBD" w:rsidRPr="00906EBD" w:rsidRDefault="007E3503" w:rsidP="001E52F1">
      <w:pPr>
        <w:spacing w:after="0" w:line="240" w:lineRule="auto"/>
        <w:divId w:val="1677730383"/>
        <w:rPr>
          <w:rFonts w:ascii="Arial" w:hAnsi="Arial" w:cs="Arial"/>
          <w:sz w:val="24"/>
          <w:szCs w:val="24"/>
        </w:rPr>
      </w:pPr>
      <w:r w:rsidRPr="007E3503">
        <w:rPr>
          <w:rFonts w:ascii="Arial" w:hAnsi="Arial" w:cs="Arial"/>
          <w:sz w:val="24"/>
          <w:szCs w:val="24"/>
        </w:rPr>
        <w:t>OWJN aims to increase access to justice by explaining women’s legal rights and options, the legal system and processes, and by posting legal updates, with a focus on Ontario.</w:t>
      </w:r>
      <w:r w:rsidR="00CD4DB2">
        <w:rPr>
          <w:rFonts w:ascii="Arial" w:hAnsi="Arial" w:cs="Arial"/>
          <w:sz w:val="24"/>
          <w:szCs w:val="24"/>
        </w:rPr>
        <w:t xml:space="preserve"> Topics include </w:t>
      </w:r>
      <w:r w:rsidR="006D2BF6">
        <w:rPr>
          <w:rFonts w:ascii="Arial" w:hAnsi="Arial" w:cs="Arial"/>
          <w:sz w:val="24"/>
          <w:szCs w:val="24"/>
        </w:rPr>
        <w:t xml:space="preserve">Family </w:t>
      </w:r>
      <w:r w:rsidR="004D23AB">
        <w:rPr>
          <w:rFonts w:ascii="Arial" w:hAnsi="Arial" w:cs="Arial"/>
          <w:sz w:val="24"/>
          <w:szCs w:val="24"/>
        </w:rPr>
        <w:t xml:space="preserve">Law Rights, the Criminal Law </w:t>
      </w:r>
      <w:r w:rsidR="00102F3C">
        <w:rPr>
          <w:rFonts w:ascii="Arial" w:hAnsi="Arial" w:cs="Arial"/>
          <w:sz w:val="24"/>
          <w:szCs w:val="24"/>
        </w:rPr>
        <w:t>System, Immigration &amp; Refugee Law System, Workplace Rights</w:t>
      </w:r>
      <w:r w:rsidR="007423FE">
        <w:rPr>
          <w:rFonts w:ascii="Arial" w:hAnsi="Arial" w:cs="Arial"/>
          <w:sz w:val="24"/>
          <w:szCs w:val="24"/>
        </w:rPr>
        <w:t>, and Discrimination &amp; Human Rights Law</w:t>
      </w:r>
      <w:r w:rsidR="001E52F1">
        <w:rPr>
          <w:rFonts w:ascii="Arial" w:hAnsi="Arial" w:cs="Arial"/>
          <w:sz w:val="24"/>
          <w:szCs w:val="24"/>
        </w:rPr>
        <w:t>.</w:t>
      </w:r>
    </w:p>
    <w:p w14:paraId="73321930" w14:textId="77777777" w:rsidR="004A7F10" w:rsidRPr="00442C44" w:rsidRDefault="004A7F10" w:rsidP="004A7F10">
      <w:pPr>
        <w:rPr>
          <w:rFonts w:ascii="Arial" w:hAnsi="Arial" w:cs="Arial"/>
          <w:sz w:val="24"/>
          <w:szCs w:val="24"/>
        </w:rPr>
      </w:pPr>
    </w:p>
    <w:p w14:paraId="63FD3208" w14:textId="758D52A9" w:rsidR="004A7F10" w:rsidRPr="00442C44" w:rsidRDefault="007F6ECD" w:rsidP="004A7F10">
      <w:pPr>
        <w:rPr>
          <w:rStyle w:val="Hyperlink"/>
          <w:rFonts w:ascii="Arial" w:hAnsi="Arial" w:cs="Arial"/>
          <w:b/>
          <w:color w:val="auto"/>
          <w:sz w:val="24"/>
          <w:szCs w:val="24"/>
          <w:u w:val="none"/>
        </w:rPr>
      </w:pPr>
      <w:hyperlink r:id="rId24" w:history="1">
        <w:r w:rsidR="004A7F10" w:rsidRPr="00C27408">
          <w:rPr>
            <w:rStyle w:val="Hyperlink"/>
            <w:rFonts w:ascii="Arial" w:hAnsi="Arial" w:cs="Arial"/>
            <w:b/>
            <w:sz w:val="24"/>
            <w:szCs w:val="24"/>
          </w:rPr>
          <w:t>Law Society of Ontario (LSO)</w:t>
        </w:r>
      </w:hyperlink>
    </w:p>
    <w:p w14:paraId="479057B5" w14:textId="77777777" w:rsidR="004A7F10" w:rsidRPr="00442C44" w:rsidRDefault="004A7F10" w:rsidP="004A7F10">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 LSO regulates all lawyers and paralegals in Ontario</w:t>
      </w:r>
      <w:r w:rsidR="00355AEC" w:rsidRPr="00442C44">
        <w:rPr>
          <w:rStyle w:val="Hyperlink"/>
          <w:rFonts w:ascii="Arial" w:hAnsi="Arial" w:cs="Arial"/>
          <w:color w:val="auto"/>
          <w:sz w:val="24"/>
          <w:szCs w:val="24"/>
          <w:u w:val="none"/>
        </w:rPr>
        <w:t xml:space="preserve"> by ensuring high standards of learning, competence and professional conduct</w:t>
      </w:r>
      <w:r w:rsidRPr="00442C44">
        <w:rPr>
          <w:rStyle w:val="Hyperlink"/>
          <w:rFonts w:ascii="Arial" w:hAnsi="Arial" w:cs="Arial"/>
          <w:color w:val="auto"/>
          <w:sz w:val="24"/>
          <w:szCs w:val="24"/>
          <w:u w:val="none"/>
        </w:rPr>
        <w:t xml:space="preserve">. Search for a lawyer or paralegal in the </w:t>
      </w:r>
      <w:hyperlink r:id="rId25" w:history="1">
        <w:r w:rsidRPr="00442C44">
          <w:rPr>
            <w:rStyle w:val="Hyperlink"/>
            <w:rFonts w:ascii="Arial" w:hAnsi="Arial" w:cs="Arial"/>
            <w:sz w:val="24"/>
            <w:szCs w:val="24"/>
          </w:rPr>
          <w:t>directory</w:t>
        </w:r>
      </w:hyperlink>
      <w:r w:rsidRPr="00442C44">
        <w:rPr>
          <w:rStyle w:val="Hyperlink"/>
          <w:rFonts w:ascii="Arial" w:hAnsi="Arial" w:cs="Arial"/>
          <w:color w:val="auto"/>
          <w:sz w:val="24"/>
          <w:szCs w:val="24"/>
          <w:u w:val="none"/>
        </w:rPr>
        <w:t xml:space="preserve">, or use the </w:t>
      </w:r>
      <w:hyperlink r:id="rId26" w:history="1">
        <w:r w:rsidRPr="00442C44">
          <w:rPr>
            <w:rStyle w:val="Hyperlink"/>
            <w:rFonts w:ascii="Arial" w:hAnsi="Arial" w:cs="Arial"/>
            <w:sz w:val="24"/>
            <w:szCs w:val="24"/>
          </w:rPr>
          <w:t>Law Society Referral Service</w:t>
        </w:r>
      </w:hyperlink>
      <w:r w:rsidRPr="00442C44">
        <w:rPr>
          <w:rStyle w:val="Hyperlink"/>
          <w:rFonts w:ascii="Arial" w:hAnsi="Arial" w:cs="Arial"/>
          <w:color w:val="auto"/>
          <w:sz w:val="24"/>
          <w:szCs w:val="24"/>
          <w:u w:val="none"/>
        </w:rPr>
        <w:t xml:space="preserve"> to connect with one.</w:t>
      </w:r>
    </w:p>
    <w:p w14:paraId="0781950C" w14:textId="77777777" w:rsidR="004A7F10" w:rsidRPr="00442C44" w:rsidRDefault="004A7F10" w:rsidP="004A7F10">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 LSO’s brochure entitled, “</w:t>
      </w:r>
      <w:hyperlink r:id="rId27" w:history="1">
        <w:r w:rsidRPr="00442C44">
          <w:rPr>
            <w:rStyle w:val="Hyperlink"/>
            <w:rFonts w:ascii="Arial" w:hAnsi="Arial" w:cs="Arial"/>
            <w:sz w:val="24"/>
            <w:szCs w:val="24"/>
          </w:rPr>
          <w:t>Handling Everyday Legal Problems</w:t>
        </w:r>
      </w:hyperlink>
      <w:r w:rsidRPr="00442C44">
        <w:rPr>
          <w:rStyle w:val="Hyperlink"/>
          <w:rFonts w:ascii="Arial" w:hAnsi="Arial" w:cs="Arial"/>
          <w:color w:val="auto"/>
          <w:sz w:val="24"/>
          <w:szCs w:val="24"/>
          <w:u w:val="none"/>
        </w:rPr>
        <w:t xml:space="preserve">” </w:t>
      </w:r>
      <w:r w:rsidR="00355AEC" w:rsidRPr="00442C44">
        <w:rPr>
          <w:rStyle w:val="Hyperlink"/>
          <w:rFonts w:ascii="Arial" w:hAnsi="Arial" w:cs="Arial"/>
          <w:color w:val="auto"/>
          <w:sz w:val="24"/>
          <w:szCs w:val="24"/>
          <w:u w:val="none"/>
        </w:rPr>
        <w:t>can be</w:t>
      </w:r>
      <w:r w:rsidRPr="00442C44">
        <w:rPr>
          <w:rStyle w:val="Hyperlink"/>
          <w:rFonts w:ascii="Arial" w:hAnsi="Arial" w:cs="Arial"/>
          <w:color w:val="auto"/>
          <w:sz w:val="24"/>
          <w:szCs w:val="24"/>
          <w:u w:val="none"/>
        </w:rPr>
        <w:t xml:space="preserve"> an excellent starting point if you think you have a legal issue.</w:t>
      </w:r>
    </w:p>
    <w:p w14:paraId="113F9C1E" w14:textId="77777777" w:rsidR="004A7F10" w:rsidRPr="00442C44" w:rsidRDefault="004A7F10" w:rsidP="004A7F10">
      <w:pPr>
        <w:rPr>
          <w:rFonts w:ascii="Arial" w:hAnsi="Arial" w:cs="Arial"/>
          <w:sz w:val="24"/>
          <w:szCs w:val="24"/>
        </w:rPr>
      </w:pPr>
      <w:r w:rsidRPr="00442C44">
        <w:rPr>
          <w:rStyle w:val="Hyperlink"/>
          <w:rFonts w:ascii="Arial" w:hAnsi="Arial" w:cs="Arial"/>
          <w:color w:val="auto"/>
          <w:sz w:val="24"/>
          <w:szCs w:val="24"/>
          <w:u w:val="none"/>
        </w:rPr>
        <w:t xml:space="preserve">The law society has other resources for the public here: </w:t>
      </w:r>
      <w:hyperlink r:id="rId28" w:history="1">
        <w:r w:rsidRPr="00442C44">
          <w:rPr>
            <w:rStyle w:val="Hyperlink"/>
            <w:rFonts w:ascii="Arial" w:hAnsi="Arial" w:cs="Arial"/>
            <w:sz w:val="24"/>
            <w:szCs w:val="24"/>
          </w:rPr>
          <w:t xml:space="preserve">Law Society of Ontario Public </w:t>
        </w:r>
        <w:proofErr w:type="gramStart"/>
        <w:r w:rsidRPr="00442C44">
          <w:rPr>
            <w:rStyle w:val="Hyperlink"/>
            <w:rFonts w:ascii="Arial" w:hAnsi="Arial" w:cs="Arial"/>
            <w:sz w:val="24"/>
            <w:szCs w:val="24"/>
          </w:rPr>
          <w:t xml:space="preserve">Resources </w:t>
        </w:r>
        <w:proofErr w:type="gramEnd"/>
      </w:hyperlink>
      <w:r w:rsidR="008E3797" w:rsidRPr="00442C44">
        <w:rPr>
          <w:rFonts w:ascii="Arial" w:hAnsi="Arial" w:cs="Arial"/>
          <w:sz w:val="24"/>
          <w:szCs w:val="24"/>
        </w:rPr>
        <w:t>.</w:t>
      </w:r>
    </w:p>
    <w:p w14:paraId="5054EB90" w14:textId="77777777" w:rsidR="000A15B4" w:rsidRPr="00442C44" w:rsidRDefault="000A15B4">
      <w:pPr>
        <w:rPr>
          <w:rFonts w:ascii="Arial" w:hAnsi="Arial" w:cs="Arial"/>
          <w:b/>
          <w:sz w:val="24"/>
          <w:szCs w:val="24"/>
        </w:rPr>
      </w:pPr>
    </w:p>
    <w:p w14:paraId="64DDC3C9" w14:textId="77777777" w:rsidR="000A15B4" w:rsidRPr="00442C44" w:rsidRDefault="000A15B4" w:rsidP="000A15B4">
      <w:pPr>
        <w:rPr>
          <w:rFonts w:ascii="Arial" w:hAnsi="Arial" w:cs="Arial"/>
          <w:b/>
          <w:sz w:val="24"/>
          <w:szCs w:val="24"/>
        </w:rPr>
      </w:pPr>
      <w:r w:rsidRPr="00442C44">
        <w:rPr>
          <w:rStyle w:val="Hyperlink"/>
          <w:rFonts w:ascii="Arial" w:hAnsi="Arial" w:cs="Arial"/>
          <w:b/>
          <w:color w:val="auto"/>
          <w:sz w:val="24"/>
          <w:szCs w:val="24"/>
          <w:u w:val="none"/>
        </w:rPr>
        <w:t>Laws of Ontario and Canada</w:t>
      </w:r>
    </w:p>
    <w:p w14:paraId="2AACD302" w14:textId="77777777" w:rsidR="000A15B4" w:rsidRPr="00442C44" w:rsidRDefault="007F6ECD" w:rsidP="000A15B4">
      <w:pPr>
        <w:rPr>
          <w:rFonts w:ascii="Arial" w:hAnsi="Arial" w:cs="Arial"/>
          <w:sz w:val="24"/>
          <w:szCs w:val="24"/>
        </w:rPr>
      </w:pPr>
      <w:hyperlink r:id="rId29" w:history="1">
        <w:proofErr w:type="gramStart"/>
        <w:r w:rsidR="000A15B4" w:rsidRPr="00442C44">
          <w:rPr>
            <w:rStyle w:val="Hyperlink"/>
            <w:rFonts w:ascii="Arial" w:hAnsi="Arial" w:cs="Arial"/>
            <w:sz w:val="24"/>
            <w:szCs w:val="24"/>
          </w:rPr>
          <w:t>e-Laws</w:t>
        </w:r>
        <w:proofErr w:type="gramEnd"/>
      </w:hyperlink>
      <w:r w:rsidR="000A15B4" w:rsidRPr="00442C44">
        <w:rPr>
          <w:rFonts w:ascii="Arial" w:hAnsi="Arial" w:cs="Arial"/>
          <w:sz w:val="24"/>
          <w:szCs w:val="24"/>
        </w:rPr>
        <w:t xml:space="preserve"> (Ontario) provides online access to official copies of Ontario’s statutes and regulations. Examples include the </w:t>
      </w:r>
      <w:hyperlink r:id="rId30" w:history="1">
        <w:r w:rsidR="000A15B4" w:rsidRPr="00442C44">
          <w:rPr>
            <w:rStyle w:val="Hyperlink"/>
            <w:rFonts w:ascii="Arial" w:hAnsi="Arial" w:cs="Arial"/>
            <w:sz w:val="24"/>
            <w:szCs w:val="24"/>
          </w:rPr>
          <w:t>Highway Traffic Act</w:t>
        </w:r>
      </w:hyperlink>
      <w:r w:rsidR="000A15B4" w:rsidRPr="00442C44">
        <w:rPr>
          <w:rFonts w:ascii="Arial" w:hAnsi="Arial" w:cs="Arial"/>
          <w:sz w:val="24"/>
          <w:szCs w:val="24"/>
        </w:rPr>
        <w:t xml:space="preserve">, </w:t>
      </w:r>
      <w:hyperlink r:id="rId31" w:history="1">
        <w:r w:rsidR="000A15B4" w:rsidRPr="00442C44">
          <w:rPr>
            <w:rStyle w:val="Hyperlink"/>
            <w:rFonts w:ascii="Arial" w:hAnsi="Arial" w:cs="Arial"/>
            <w:sz w:val="24"/>
            <w:szCs w:val="24"/>
          </w:rPr>
          <w:t>Environmental Protection Act</w:t>
        </w:r>
      </w:hyperlink>
      <w:r w:rsidR="000A15B4" w:rsidRPr="00442C44">
        <w:rPr>
          <w:rFonts w:ascii="Arial" w:hAnsi="Arial" w:cs="Arial"/>
          <w:sz w:val="24"/>
          <w:szCs w:val="24"/>
        </w:rPr>
        <w:t xml:space="preserve">, and </w:t>
      </w:r>
      <w:hyperlink r:id="rId32" w:history="1">
        <w:r w:rsidR="000A15B4" w:rsidRPr="00442C44">
          <w:rPr>
            <w:rStyle w:val="Hyperlink"/>
            <w:rFonts w:ascii="Arial" w:hAnsi="Arial" w:cs="Arial"/>
            <w:sz w:val="24"/>
            <w:szCs w:val="24"/>
          </w:rPr>
          <w:t>Employment Standards Act</w:t>
        </w:r>
      </w:hyperlink>
      <w:r w:rsidR="000A15B4" w:rsidRPr="00442C44">
        <w:rPr>
          <w:rFonts w:ascii="Arial" w:hAnsi="Arial" w:cs="Arial"/>
          <w:sz w:val="24"/>
          <w:szCs w:val="24"/>
        </w:rPr>
        <w:t xml:space="preserve">.  </w:t>
      </w:r>
    </w:p>
    <w:p w14:paraId="4327B72A" w14:textId="77777777" w:rsidR="000A15B4" w:rsidRPr="00442C44" w:rsidRDefault="007F6ECD" w:rsidP="000A15B4">
      <w:pPr>
        <w:rPr>
          <w:rFonts w:ascii="Arial" w:hAnsi="Arial" w:cs="Arial"/>
          <w:sz w:val="24"/>
          <w:szCs w:val="24"/>
        </w:rPr>
      </w:pPr>
      <w:hyperlink r:id="rId33" w:history="1">
        <w:r w:rsidR="000A15B4" w:rsidRPr="00442C44">
          <w:rPr>
            <w:rStyle w:val="Hyperlink"/>
            <w:rFonts w:ascii="Arial" w:hAnsi="Arial" w:cs="Arial"/>
            <w:sz w:val="24"/>
            <w:szCs w:val="24"/>
          </w:rPr>
          <w:t>Justice Laws</w:t>
        </w:r>
      </w:hyperlink>
      <w:r w:rsidR="000A15B4" w:rsidRPr="00442C44">
        <w:rPr>
          <w:rFonts w:ascii="Arial" w:hAnsi="Arial" w:cs="Arial"/>
          <w:sz w:val="24"/>
          <w:szCs w:val="24"/>
        </w:rPr>
        <w:t xml:space="preserve"> (Canada) provides online access to Canada’s statutes and regulations, such as the Criminal Code, Access to Information, Constitution Act &amp; Immigration and Refugee Protection Acts. The Canadian Charter of Rights and Freedoms</w:t>
      </w:r>
      <w:r w:rsidR="00355AEC" w:rsidRPr="00442C44">
        <w:rPr>
          <w:rFonts w:ascii="Arial" w:hAnsi="Arial" w:cs="Arial"/>
          <w:sz w:val="24"/>
          <w:szCs w:val="24"/>
        </w:rPr>
        <w:t xml:space="preserve"> </w:t>
      </w:r>
      <w:proofErr w:type="gramStart"/>
      <w:r w:rsidR="00355AEC" w:rsidRPr="00442C44">
        <w:rPr>
          <w:rFonts w:ascii="Arial" w:hAnsi="Arial" w:cs="Arial"/>
          <w:sz w:val="24"/>
          <w:szCs w:val="24"/>
        </w:rPr>
        <w:t>can</w:t>
      </w:r>
      <w:r w:rsidR="000A15B4" w:rsidRPr="00442C44">
        <w:rPr>
          <w:rFonts w:ascii="Arial" w:hAnsi="Arial" w:cs="Arial"/>
          <w:sz w:val="24"/>
          <w:szCs w:val="24"/>
        </w:rPr>
        <w:t xml:space="preserve"> also</w:t>
      </w:r>
      <w:r w:rsidR="00355AEC" w:rsidRPr="00442C44">
        <w:rPr>
          <w:rFonts w:ascii="Arial" w:hAnsi="Arial" w:cs="Arial"/>
          <w:sz w:val="24"/>
          <w:szCs w:val="24"/>
        </w:rPr>
        <w:t xml:space="preserve"> be found</w:t>
      </w:r>
      <w:proofErr w:type="gramEnd"/>
      <w:r w:rsidR="000A15B4" w:rsidRPr="00442C44">
        <w:rPr>
          <w:rFonts w:ascii="Arial" w:hAnsi="Arial" w:cs="Arial"/>
          <w:sz w:val="24"/>
          <w:szCs w:val="24"/>
        </w:rPr>
        <w:t xml:space="preserve"> on the Justice Laws website.  </w:t>
      </w:r>
    </w:p>
    <w:p w14:paraId="65AA8C04" w14:textId="77777777" w:rsidR="00355AEC" w:rsidRPr="00442C44" w:rsidRDefault="00355AEC" w:rsidP="000A15B4">
      <w:pPr>
        <w:rPr>
          <w:rStyle w:val="Hyperlink"/>
          <w:rFonts w:ascii="Arial" w:hAnsi="Arial" w:cs="Arial"/>
          <w:sz w:val="24"/>
          <w:szCs w:val="24"/>
        </w:rPr>
      </w:pPr>
    </w:p>
    <w:p w14:paraId="5ACA5369" w14:textId="77777777" w:rsidR="000A15B4" w:rsidRPr="00442C44" w:rsidRDefault="000A15B4" w:rsidP="000A15B4">
      <w:pPr>
        <w:rPr>
          <w:rFonts w:ascii="Arial" w:hAnsi="Arial" w:cs="Arial"/>
          <w:b/>
          <w:sz w:val="24"/>
          <w:szCs w:val="24"/>
        </w:rPr>
      </w:pPr>
      <w:proofErr w:type="spellStart"/>
      <w:r w:rsidRPr="00442C44">
        <w:rPr>
          <w:rFonts w:ascii="Arial" w:hAnsi="Arial" w:cs="Arial"/>
          <w:b/>
          <w:sz w:val="24"/>
          <w:szCs w:val="24"/>
        </w:rPr>
        <w:t>Caselaw</w:t>
      </w:r>
      <w:proofErr w:type="spellEnd"/>
    </w:p>
    <w:p w14:paraId="1EEEDACF" w14:textId="77777777" w:rsidR="000A15B4" w:rsidRPr="00442C44" w:rsidRDefault="007F6ECD" w:rsidP="000A15B4">
      <w:pPr>
        <w:rPr>
          <w:rStyle w:val="Hyperlink"/>
          <w:rFonts w:ascii="Arial" w:hAnsi="Arial" w:cs="Arial"/>
          <w:sz w:val="24"/>
          <w:szCs w:val="24"/>
        </w:rPr>
      </w:pPr>
      <w:hyperlink r:id="rId34" w:history="1">
        <w:r w:rsidR="000A15B4" w:rsidRPr="00442C44">
          <w:rPr>
            <w:rStyle w:val="Hyperlink"/>
            <w:rFonts w:ascii="Arial" w:hAnsi="Arial" w:cs="Arial"/>
            <w:sz w:val="24"/>
            <w:szCs w:val="24"/>
          </w:rPr>
          <w:t>CanLII</w:t>
        </w:r>
      </w:hyperlink>
      <w:r w:rsidR="000A15B4" w:rsidRPr="00442C44">
        <w:rPr>
          <w:rFonts w:ascii="Arial" w:hAnsi="Arial" w:cs="Arial"/>
          <w:sz w:val="24"/>
          <w:szCs w:val="24"/>
        </w:rPr>
        <w:t xml:space="preserve"> contains cou</w:t>
      </w:r>
      <w:r w:rsidR="00355AEC" w:rsidRPr="00442C44">
        <w:rPr>
          <w:rFonts w:ascii="Arial" w:hAnsi="Arial" w:cs="Arial"/>
          <w:sz w:val="24"/>
          <w:szCs w:val="24"/>
        </w:rPr>
        <w:t>rt cases, tribunal, commission, and</w:t>
      </w:r>
      <w:r w:rsidR="000A15B4" w:rsidRPr="00442C44">
        <w:rPr>
          <w:rFonts w:ascii="Arial" w:hAnsi="Arial" w:cs="Arial"/>
          <w:sz w:val="24"/>
          <w:szCs w:val="24"/>
        </w:rPr>
        <w:t xml:space="preserve"> review board decisions, and statutes (laws) and regulations from Canada and all the provinces. Examples include the </w:t>
      </w:r>
      <w:hyperlink r:id="rId35" w:history="1">
        <w:r w:rsidR="000A15B4" w:rsidRPr="00442C44">
          <w:rPr>
            <w:rStyle w:val="Hyperlink"/>
            <w:rFonts w:ascii="Arial" w:hAnsi="Arial" w:cs="Arial"/>
            <w:sz w:val="24"/>
            <w:szCs w:val="24"/>
          </w:rPr>
          <w:t>Landlord and Tenant Board</w:t>
        </w:r>
      </w:hyperlink>
      <w:r w:rsidR="000A15B4" w:rsidRPr="00442C44">
        <w:rPr>
          <w:rFonts w:ascii="Arial" w:hAnsi="Arial" w:cs="Arial"/>
          <w:sz w:val="24"/>
          <w:szCs w:val="24"/>
        </w:rPr>
        <w:t xml:space="preserve">, </w:t>
      </w:r>
      <w:hyperlink r:id="rId36" w:history="1">
        <w:r w:rsidR="000A15B4" w:rsidRPr="00442C44">
          <w:rPr>
            <w:rStyle w:val="Hyperlink"/>
            <w:rFonts w:ascii="Arial" w:hAnsi="Arial" w:cs="Arial"/>
            <w:sz w:val="24"/>
            <w:szCs w:val="24"/>
          </w:rPr>
          <w:t>Human Rights Tribunal of Ontario</w:t>
        </w:r>
      </w:hyperlink>
      <w:r w:rsidR="000A15B4" w:rsidRPr="00442C44">
        <w:rPr>
          <w:rFonts w:ascii="Arial" w:hAnsi="Arial" w:cs="Arial"/>
          <w:sz w:val="24"/>
          <w:szCs w:val="24"/>
        </w:rPr>
        <w:t xml:space="preserve">, and the </w:t>
      </w:r>
      <w:hyperlink r:id="rId37" w:history="1">
        <w:r w:rsidR="000A15B4" w:rsidRPr="00442C44">
          <w:rPr>
            <w:rStyle w:val="Hyperlink"/>
            <w:rFonts w:ascii="Arial" w:hAnsi="Arial" w:cs="Arial"/>
            <w:sz w:val="24"/>
            <w:szCs w:val="24"/>
          </w:rPr>
          <w:t>College of Physicians and Surgeons of Ontario</w:t>
        </w:r>
      </w:hyperlink>
      <w:r w:rsidR="000A15B4" w:rsidRPr="00442C44">
        <w:rPr>
          <w:rFonts w:ascii="Arial" w:hAnsi="Arial" w:cs="Arial"/>
          <w:sz w:val="24"/>
          <w:szCs w:val="24"/>
        </w:rPr>
        <w:t xml:space="preserve">.  </w:t>
      </w:r>
    </w:p>
    <w:p w14:paraId="4C4CEDBF" w14:textId="77777777" w:rsidR="000A15B4" w:rsidRPr="00442C44" w:rsidRDefault="007F6ECD" w:rsidP="000A15B4">
      <w:pPr>
        <w:rPr>
          <w:rStyle w:val="Hyperlink"/>
          <w:rFonts w:ascii="Arial" w:hAnsi="Arial" w:cs="Arial"/>
          <w:color w:val="auto"/>
          <w:sz w:val="24"/>
          <w:szCs w:val="24"/>
          <w:u w:val="none"/>
        </w:rPr>
      </w:pPr>
      <w:hyperlink r:id="rId38" w:history="1">
        <w:r w:rsidR="000A15B4" w:rsidRPr="00442C44">
          <w:rPr>
            <w:rStyle w:val="Hyperlink"/>
            <w:rFonts w:ascii="Arial" w:hAnsi="Arial" w:cs="Arial"/>
            <w:sz w:val="24"/>
            <w:szCs w:val="24"/>
          </w:rPr>
          <w:t>The CanLII Primer</w:t>
        </w:r>
      </w:hyperlink>
      <w:r w:rsidR="000A15B4" w:rsidRPr="00442C44">
        <w:rPr>
          <w:rStyle w:val="Hyperlink"/>
          <w:rFonts w:ascii="Arial" w:hAnsi="Arial" w:cs="Arial"/>
          <w:color w:val="auto"/>
          <w:sz w:val="24"/>
          <w:szCs w:val="24"/>
          <w:u w:val="none"/>
        </w:rPr>
        <w:t xml:space="preserve"> by the National Self-Represented Litigants Project </w:t>
      </w:r>
      <w:r w:rsidR="00C316DD" w:rsidRPr="00442C44">
        <w:rPr>
          <w:rStyle w:val="Hyperlink"/>
          <w:rFonts w:ascii="Arial" w:hAnsi="Arial" w:cs="Arial"/>
          <w:color w:val="auto"/>
          <w:sz w:val="24"/>
          <w:szCs w:val="24"/>
          <w:u w:val="none"/>
        </w:rPr>
        <w:t xml:space="preserve">can help you </w:t>
      </w:r>
      <w:r w:rsidR="00355AEC" w:rsidRPr="00442C44">
        <w:rPr>
          <w:rStyle w:val="Hyperlink"/>
          <w:rFonts w:ascii="Arial" w:hAnsi="Arial" w:cs="Arial"/>
          <w:color w:val="auto"/>
          <w:sz w:val="24"/>
          <w:szCs w:val="24"/>
          <w:u w:val="none"/>
        </w:rPr>
        <w:t xml:space="preserve">search on CanLII for legislation and case law. It also provides an outline of </w:t>
      </w:r>
      <w:proofErr w:type="gramStart"/>
      <w:r w:rsidR="00355AEC" w:rsidRPr="00442C44">
        <w:rPr>
          <w:rStyle w:val="Hyperlink"/>
          <w:rFonts w:ascii="Arial" w:hAnsi="Arial" w:cs="Arial"/>
          <w:color w:val="auto"/>
          <w:sz w:val="24"/>
          <w:szCs w:val="24"/>
          <w:u w:val="none"/>
        </w:rPr>
        <w:t xml:space="preserve">the Canadian court system and </w:t>
      </w:r>
      <w:r w:rsidR="00901F6D" w:rsidRPr="00442C44">
        <w:rPr>
          <w:rStyle w:val="Hyperlink"/>
          <w:rFonts w:ascii="Arial" w:hAnsi="Arial" w:cs="Arial"/>
          <w:color w:val="auto"/>
          <w:sz w:val="24"/>
          <w:szCs w:val="24"/>
          <w:u w:val="none"/>
        </w:rPr>
        <w:t xml:space="preserve">how </w:t>
      </w:r>
      <w:r w:rsidR="000A15B4" w:rsidRPr="00442C44">
        <w:rPr>
          <w:rStyle w:val="Hyperlink"/>
          <w:rFonts w:ascii="Arial" w:hAnsi="Arial" w:cs="Arial"/>
          <w:color w:val="auto"/>
          <w:sz w:val="24"/>
          <w:szCs w:val="24"/>
          <w:u w:val="none"/>
        </w:rPr>
        <w:t>boards and tribunals</w:t>
      </w:r>
      <w:r w:rsidR="00901F6D" w:rsidRPr="00442C44">
        <w:rPr>
          <w:rStyle w:val="Hyperlink"/>
          <w:rFonts w:ascii="Arial" w:hAnsi="Arial" w:cs="Arial"/>
          <w:color w:val="auto"/>
          <w:sz w:val="24"/>
          <w:szCs w:val="24"/>
          <w:u w:val="none"/>
        </w:rPr>
        <w:t xml:space="preserve"> work</w:t>
      </w:r>
      <w:proofErr w:type="gramEnd"/>
      <w:r w:rsidR="00355AEC" w:rsidRPr="00442C44">
        <w:rPr>
          <w:rStyle w:val="Hyperlink"/>
          <w:rFonts w:ascii="Arial" w:hAnsi="Arial" w:cs="Arial"/>
          <w:color w:val="auto"/>
          <w:sz w:val="24"/>
          <w:szCs w:val="24"/>
          <w:u w:val="none"/>
        </w:rPr>
        <w:t>.</w:t>
      </w:r>
    </w:p>
    <w:p w14:paraId="516DFF10" w14:textId="778ADFA3" w:rsidR="00355AEC" w:rsidRPr="00442C44" w:rsidRDefault="00984E05" w:rsidP="00C8007F">
      <w:pPr>
        <w:rPr>
          <w:rFonts w:ascii="Arial" w:hAnsi="Arial" w:cs="Arial"/>
          <w:sz w:val="24"/>
          <w:szCs w:val="24"/>
        </w:rPr>
      </w:pPr>
      <w:r w:rsidRPr="00442C44">
        <w:rPr>
          <w:rFonts w:ascii="Arial" w:hAnsi="Arial" w:cs="Arial"/>
          <w:sz w:val="24"/>
          <w:szCs w:val="24"/>
        </w:rPr>
        <w:t xml:space="preserve">  </w:t>
      </w:r>
    </w:p>
    <w:p w14:paraId="03DEFA55" w14:textId="4BAD89C7" w:rsidR="003B62BF" w:rsidRPr="00442C44" w:rsidRDefault="007F6ECD">
      <w:pPr>
        <w:rPr>
          <w:rFonts w:ascii="Arial" w:hAnsi="Arial" w:cs="Arial"/>
          <w:b/>
          <w:sz w:val="24"/>
          <w:szCs w:val="24"/>
        </w:rPr>
      </w:pPr>
      <w:hyperlink r:id="rId39" w:history="1">
        <w:r w:rsidR="003B62BF" w:rsidRPr="00A130EC">
          <w:rPr>
            <w:rStyle w:val="Hyperlink"/>
            <w:rFonts w:ascii="Arial" w:hAnsi="Arial" w:cs="Arial"/>
            <w:b/>
            <w:sz w:val="24"/>
            <w:szCs w:val="24"/>
          </w:rPr>
          <w:t>Legal Aid Ontario</w:t>
        </w:r>
      </w:hyperlink>
    </w:p>
    <w:p w14:paraId="1C36497A" w14:textId="5B8B648B" w:rsidR="003B62BF" w:rsidRPr="00442C44" w:rsidRDefault="002E79EB" w:rsidP="002E79EB">
      <w:pPr>
        <w:rPr>
          <w:rFonts w:ascii="Arial" w:hAnsi="Arial" w:cs="Arial"/>
          <w:sz w:val="24"/>
          <w:szCs w:val="24"/>
        </w:rPr>
      </w:pPr>
      <w:r w:rsidRPr="00442C44">
        <w:rPr>
          <w:rFonts w:ascii="Arial" w:hAnsi="Arial" w:cs="Arial"/>
          <w:sz w:val="24"/>
          <w:szCs w:val="24"/>
        </w:rPr>
        <w:t>1-800-668-8258</w:t>
      </w:r>
    </w:p>
    <w:p w14:paraId="69AD8271" w14:textId="77777777" w:rsidR="003B62BF" w:rsidRPr="00442C44" w:rsidRDefault="007F6ECD">
      <w:pPr>
        <w:rPr>
          <w:rFonts w:ascii="Arial" w:hAnsi="Arial" w:cs="Arial"/>
          <w:sz w:val="24"/>
          <w:szCs w:val="24"/>
        </w:rPr>
      </w:pPr>
      <w:hyperlink r:id="rId40" w:history="1">
        <w:r w:rsidR="003B62BF" w:rsidRPr="00442C44">
          <w:rPr>
            <w:rStyle w:val="Hyperlink"/>
            <w:rFonts w:ascii="Arial" w:hAnsi="Arial" w:cs="Arial"/>
            <w:sz w:val="24"/>
            <w:szCs w:val="24"/>
          </w:rPr>
          <w:t>Legal Aid Ontario</w:t>
        </w:r>
      </w:hyperlink>
      <w:r w:rsidR="003B62BF" w:rsidRPr="00442C44">
        <w:rPr>
          <w:rFonts w:ascii="Arial" w:hAnsi="Arial" w:cs="Arial"/>
          <w:sz w:val="24"/>
          <w:szCs w:val="24"/>
        </w:rPr>
        <w:t xml:space="preserve"> provides legal assistance for low-income people living in Ontario. Find out </w:t>
      </w:r>
      <w:r w:rsidR="008D70F8" w:rsidRPr="00442C44">
        <w:rPr>
          <w:rFonts w:ascii="Arial" w:hAnsi="Arial" w:cs="Arial"/>
          <w:sz w:val="24"/>
          <w:szCs w:val="24"/>
        </w:rPr>
        <w:t>if you are eligible,</w:t>
      </w:r>
      <w:r w:rsidR="00CD72AE" w:rsidRPr="00442C44">
        <w:rPr>
          <w:rFonts w:ascii="Arial" w:hAnsi="Arial" w:cs="Arial"/>
          <w:sz w:val="24"/>
          <w:szCs w:val="24"/>
        </w:rPr>
        <w:t xml:space="preserve"> or, if you </w:t>
      </w:r>
      <w:r w:rsidR="00355AEC" w:rsidRPr="00442C44">
        <w:rPr>
          <w:rFonts w:ascii="Arial" w:hAnsi="Arial" w:cs="Arial"/>
          <w:sz w:val="24"/>
          <w:szCs w:val="24"/>
        </w:rPr>
        <w:t xml:space="preserve">already </w:t>
      </w:r>
      <w:r w:rsidR="00CD72AE" w:rsidRPr="00442C44">
        <w:rPr>
          <w:rFonts w:ascii="Arial" w:hAnsi="Arial" w:cs="Arial"/>
          <w:sz w:val="24"/>
          <w:szCs w:val="24"/>
        </w:rPr>
        <w:t>have a legal aid certificate</w:t>
      </w:r>
      <w:r w:rsidR="008D70F8" w:rsidRPr="00442C44">
        <w:rPr>
          <w:rFonts w:ascii="Arial" w:hAnsi="Arial" w:cs="Arial"/>
          <w:sz w:val="24"/>
          <w:szCs w:val="24"/>
        </w:rPr>
        <w:t>,</w:t>
      </w:r>
      <w:r w:rsidR="00CD72AE" w:rsidRPr="00442C44">
        <w:rPr>
          <w:rFonts w:ascii="Arial" w:hAnsi="Arial" w:cs="Arial"/>
          <w:sz w:val="24"/>
          <w:szCs w:val="24"/>
        </w:rPr>
        <w:t xml:space="preserve"> </w:t>
      </w:r>
      <w:r w:rsidR="008D70F8" w:rsidRPr="00442C44">
        <w:rPr>
          <w:rFonts w:ascii="Arial" w:hAnsi="Arial" w:cs="Arial"/>
          <w:sz w:val="24"/>
          <w:szCs w:val="24"/>
        </w:rPr>
        <w:t xml:space="preserve">the LAO </w:t>
      </w:r>
      <w:r w:rsidR="00CD72AE" w:rsidRPr="00442C44">
        <w:rPr>
          <w:rFonts w:ascii="Arial" w:hAnsi="Arial" w:cs="Arial"/>
          <w:sz w:val="24"/>
          <w:szCs w:val="24"/>
        </w:rPr>
        <w:t>can help you find a lawyer in your area.</w:t>
      </w:r>
    </w:p>
    <w:p w14:paraId="306D9325" w14:textId="5A42BA11" w:rsidR="00904B51" w:rsidRDefault="007F6ECD" w:rsidP="002E79EB">
      <w:pPr>
        <w:rPr>
          <w:rFonts w:ascii="Arial" w:hAnsi="Arial" w:cs="Arial"/>
          <w:sz w:val="24"/>
          <w:szCs w:val="24"/>
        </w:rPr>
      </w:pPr>
      <w:hyperlink r:id="rId41" w:history="1">
        <w:r w:rsidR="002E79EB" w:rsidRPr="00442C44">
          <w:rPr>
            <w:rStyle w:val="Hyperlink"/>
            <w:rFonts w:ascii="Arial" w:hAnsi="Arial" w:cs="Arial"/>
            <w:sz w:val="24"/>
            <w:szCs w:val="24"/>
          </w:rPr>
          <w:t>Family Law Information Centres</w:t>
        </w:r>
      </w:hyperlink>
      <w:r w:rsidR="002E79EB" w:rsidRPr="00442C44">
        <w:rPr>
          <w:rFonts w:ascii="Arial" w:hAnsi="Arial" w:cs="Arial"/>
          <w:sz w:val="24"/>
          <w:szCs w:val="24"/>
        </w:rPr>
        <w:t xml:space="preserve"> (FLIC) are located in </w:t>
      </w:r>
      <w:r w:rsidR="009C2F81">
        <w:rPr>
          <w:rFonts w:ascii="Arial" w:hAnsi="Arial" w:cs="Arial"/>
          <w:sz w:val="24"/>
          <w:szCs w:val="24"/>
        </w:rPr>
        <w:t xml:space="preserve">many </w:t>
      </w:r>
      <w:r w:rsidR="002E79EB" w:rsidRPr="00442C44">
        <w:rPr>
          <w:rFonts w:ascii="Arial" w:hAnsi="Arial" w:cs="Arial"/>
          <w:sz w:val="24"/>
          <w:szCs w:val="24"/>
        </w:rPr>
        <w:t xml:space="preserve">courthouses, such as Newmarket. </w:t>
      </w:r>
      <w:r w:rsidR="00225B7A">
        <w:rPr>
          <w:rFonts w:ascii="Arial" w:hAnsi="Arial" w:cs="Arial"/>
          <w:sz w:val="24"/>
          <w:szCs w:val="24"/>
        </w:rPr>
        <w:t>Some</w:t>
      </w:r>
      <w:r w:rsidR="00100F42">
        <w:rPr>
          <w:rFonts w:ascii="Arial" w:hAnsi="Arial" w:cs="Arial"/>
          <w:sz w:val="24"/>
          <w:szCs w:val="24"/>
        </w:rPr>
        <w:t xml:space="preserve"> </w:t>
      </w:r>
      <w:r w:rsidR="009C2F81">
        <w:rPr>
          <w:rFonts w:ascii="Arial" w:hAnsi="Arial" w:cs="Arial"/>
          <w:sz w:val="24"/>
          <w:szCs w:val="24"/>
        </w:rPr>
        <w:t>FLIC offices</w:t>
      </w:r>
      <w:r w:rsidR="00100F42">
        <w:rPr>
          <w:rFonts w:ascii="Arial" w:hAnsi="Arial" w:cs="Arial"/>
          <w:sz w:val="24"/>
          <w:szCs w:val="24"/>
        </w:rPr>
        <w:t xml:space="preserve"> </w:t>
      </w:r>
      <w:proofErr w:type="gramStart"/>
      <w:r w:rsidR="00225B7A">
        <w:rPr>
          <w:rFonts w:ascii="Arial" w:hAnsi="Arial" w:cs="Arial"/>
          <w:sz w:val="24"/>
          <w:szCs w:val="24"/>
        </w:rPr>
        <w:t>may be closed</w:t>
      </w:r>
      <w:proofErr w:type="gramEnd"/>
      <w:r w:rsidR="00225B7A">
        <w:rPr>
          <w:rFonts w:ascii="Arial" w:hAnsi="Arial" w:cs="Arial"/>
          <w:sz w:val="24"/>
          <w:szCs w:val="24"/>
        </w:rPr>
        <w:t xml:space="preserve"> due to COVID</w:t>
      </w:r>
      <w:r w:rsidR="00ED5E4B">
        <w:rPr>
          <w:rFonts w:ascii="Arial" w:hAnsi="Arial" w:cs="Arial"/>
          <w:sz w:val="24"/>
          <w:szCs w:val="24"/>
        </w:rPr>
        <w:t xml:space="preserve">. Services </w:t>
      </w:r>
      <w:proofErr w:type="gramStart"/>
      <w:r w:rsidR="00ED5E4B">
        <w:rPr>
          <w:rFonts w:ascii="Arial" w:hAnsi="Arial" w:cs="Arial"/>
          <w:sz w:val="24"/>
          <w:szCs w:val="24"/>
        </w:rPr>
        <w:t>are being provided</w:t>
      </w:r>
      <w:proofErr w:type="gramEnd"/>
      <w:r w:rsidR="00ED5E4B">
        <w:rPr>
          <w:rFonts w:ascii="Arial" w:hAnsi="Arial" w:cs="Arial"/>
          <w:sz w:val="24"/>
          <w:szCs w:val="24"/>
        </w:rPr>
        <w:t xml:space="preserve"> by </w:t>
      </w:r>
      <w:hyperlink r:id="rId42" w:anchor="N" w:history="1">
        <w:r w:rsidR="00ED5E4B" w:rsidRPr="006A025E">
          <w:rPr>
            <w:rStyle w:val="Hyperlink"/>
            <w:rFonts w:ascii="Arial" w:hAnsi="Arial" w:cs="Arial"/>
            <w:sz w:val="24"/>
            <w:szCs w:val="24"/>
          </w:rPr>
          <w:t>other organizations</w:t>
        </w:r>
      </w:hyperlink>
      <w:r w:rsidR="00036A2B">
        <w:rPr>
          <w:rFonts w:ascii="Arial" w:hAnsi="Arial" w:cs="Arial"/>
          <w:sz w:val="24"/>
          <w:szCs w:val="24"/>
        </w:rPr>
        <w:t>. For Newmarket FLIC services contact</w:t>
      </w:r>
      <w:r w:rsidR="00904B51">
        <w:rPr>
          <w:rFonts w:ascii="Arial" w:hAnsi="Arial" w:cs="Arial"/>
          <w:sz w:val="24"/>
          <w:szCs w:val="24"/>
        </w:rPr>
        <w:t>:</w:t>
      </w:r>
    </w:p>
    <w:p w14:paraId="63F28249" w14:textId="383D4A6E" w:rsidR="00904B51" w:rsidRPr="00904B51" w:rsidRDefault="007F6ECD" w:rsidP="00904B51">
      <w:pPr>
        <w:spacing w:after="0" w:line="240" w:lineRule="auto"/>
        <w:divId w:val="508063246"/>
        <w:rPr>
          <w:rFonts w:ascii="Arial" w:hAnsi="Arial" w:cs="Arial"/>
          <w:sz w:val="24"/>
          <w:szCs w:val="24"/>
        </w:rPr>
      </w:pPr>
      <w:hyperlink r:id="rId43" w:history="1">
        <w:r w:rsidR="00904B51" w:rsidRPr="00225B7A">
          <w:rPr>
            <w:rStyle w:val="Hyperlink"/>
            <w:rFonts w:ascii="Arial" w:hAnsi="Arial" w:cs="Arial"/>
            <w:sz w:val="24"/>
            <w:szCs w:val="24"/>
          </w:rPr>
          <w:t>York Hills Centre for Children, Youth and Families </w:t>
        </w:r>
      </w:hyperlink>
      <w:r w:rsidR="00904B51" w:rsidRPr="00904B51">
        <w:rPr>
          <w:rFonts w:ascii="Arial" w:hAnsi="Arial" w:cs="Arial"/>
          <w:sz w:val="24"/>
          <w:szCs w:val="24"/>
        </w:rPr>
        <w:br/>
        <w:t>402 Bloomington Road </w:t>
      </w:r>
      <w:r w:rsidR="00904B51" w:rsidRPr="00904B51">
        <w:rPr>
          <w:rFonts w:ascii="Arial" w:hAnsi="Arial" w:cs="Arial"/>
          <w:sz w:val="24"/>
          <w:szCs w:val="24"/>
        </w:rPr>
        <w:br/>
        <w:t>Aurora, ON L4G 0L9 </w:t>
      </w:r>
      <w:r w:rsidR="00904B51" w:rsidRPr="00904B51">
        <w:rPr>
          <w:rFonts w:ascii="Arial" w:hAnsi="Arial" w:cs="Arial"/>
          <w:sz w:val="24"/>
          <w:szCs w:val="24"/>
        </w:rPr>
        <w:br/>
        <w:t>Tel.: </w:t>
      </w:r>
      <w:hyperlink r:id="rId44" w:history="1">
        <w:r w:rsidR="00904B51" w:rsidRPr="00904B51">
          <w:rPr>
            <w:rFonts w:ascii="Arial" w:hAnsi="Arial" w:cs="Arial"/>
            <w:sz w:val="24"/>
            <w:szCs w:val="24"/>
          </w:rPr>
          <w:t>905-773-4323</w:t>
        </w:r>
      </w:hyperlink>
      <w:r w:rsidR="00904B51" w:rsidRPr="00904B51">
        <w:rPr>
          <w:rFonts w:ascii="Arial" w:hAnsi="Arial" w:cs="Arial"/>
          <w:sz w:val="24"/>
          <w:szCs w:val="24"/>
        </w:rPr>
        <w:t> </w:t>
      </w:r>
      <w:r w:rsidR="00904B51" w:rsidRPr="00904B51">
        <w:rPr>
          <w:rFonts w:ascii="Arial" w:hAnsi="Arial" w:cs="Arial"/>
          <w:sz w:val="24"/>
          <w:szCs w:val="24"/>
        </w:rPr>
        <w:br/>
        <w:t>Email: </w:t>
      </w:r>
      <w:hyperlink r:id="rId45" w:history="1">
        <w:r w:rsidR="00904B51" w:rsidRPr="00904B51">
          <w:rPr>
            <w:rFonts w:ascii="Arial" w:hAnsi="Arial" w:cs="Arial"/>
            <w:sz w:val="24"/>
            <w:szCs w:val="24"/>
          </w:rPr>
          <w:t>info@theyorkcentre.ca</w:t>
        </w:r>
      </w:hyperlink>
      <w:r w:rsidR="00904B51" w:rsidRPr="00904B51">
        <w:rPr>
          <w:rFonts w:ascii="Arial" w:hAnsi="Arial" w:cs="Arial"/>
          <w:sz w:val="24"/>
          <w:szCs w:val="24"/>
        </w:rPr>
        <w:t> </w:t>
      </w:r>
      <w:r w:rsidR="00904B51" w:rsidRPr="00904B51">
        <w:rPr>
          <w:rFonts w:ascii="Arial" w:hAnsi="Arial" w:cs="Arial"/>
          <w:sz w:val="24"/>
          <w:szCs w:val="24"/>
        </w:rPr>
        <w:br/>
        <w:t>Website: </w:t>
      </w:r>
      <w:hyperlink r:id="rId46" w:history="1">
        <w:r w:rsidR="00904B51" w:rsidRPr="00904B51">
          <w:rPr>
            <w:rFonts w:ascii="Arial" w:hAnsi="Arial" w:cs="Arial"/>
            <w:sz w:val="24"/>
            <w:szCs w:val="24"/>
          </w:rPr>
          <w:t>www.theyorkcentre.ca</w:t>
        </w:r>
      </w:hyperlink>
      <w:r w:rsidR="00904B51" w:rsidRPr="00904B51">
        <w:rPr>
          <w:rFonts w:ascii="Arial" w:hAnsi="Arial" w:cs="Arial"/>
          <w:sz w:val="24"/>
          <w:szCs w:val="24"/>
        </w:rPr>
        <w:t> </w:t>
      </w:r>
    </w:p>
    <w:p w14:paraId="6558B667" w14:textId="77777777" w:rsidR="00191B10" w:rsidRPr="00191B10" w:rsidRDefault="00191B10" w:rsidP="00191B10">
      <w:pPr>
        <w:spacing w:after="0" w:line="240" w:lineRule="auto"/>
        <w:divId w:val="2043044684"/>
        <w:rPr>
          <w:rFonts w:ascii="Arial" w:hAnsi="Arial" w:cs="Arial"/>
          <w:sz w:val="24"/>
          <w:szCs w:val="24"/>
        </w:rPr>
      </w:pPr>
      <w:r w:rsidRPr="00191B10">
        <w:rPr>
          <w:rFonts w:ascii="Arial" w:hAnsi="Arial" w:cs="Arial"/>
          <w:sz w:val="24"/>
          <w:szCs w:val="24"/>
        </w:rPr>
        <w:t>Family Law Information Centre: </w:t>
      </w:r>
      <w:hyperlink r:id="rId47" w:history="1">
        <w:r w:rsidRPr="00191B10">
          <w:rPr>
            <w:rFonts w:ascii="Arial" w:hAnsi="Arial" w:cs="Arial"/>
            <w:sz w:val="24"/>
            <w:szCs w:val="24"/>
          </w:rPr>
          <w:t>905-853-4816</w:t>
        </w:r>
      </w:hyperlink>
    </w:p>
    <w:p w14:paraId="42FDA738" w14:textId="77777777" w:rsidR="00904B51" w:rsidRDefault="00904B51" w:rsidP="002E79EB">
      <w:pPr>
        <w:rPr>
          <w:rFonts w:ascii="Arial" w:hAnsi="Arial" w:cs="Arial"/>
          <w:sz w:val="24"/>
          <w:szCs w:val="24"/>
        </w:rPr>
      </w:pPr>
    </w:p>
    <w:p w14:paraId="407220F0" w14:textId="76B2C35C" w:rsidR="002E79EB" w:rsidRPr="00442C44" w:rsidRDefault="002E79EB" w:rsidP="002E79EB">
      <w:pPr>
        <w:rPr>
          <w:rFonts w:ascii="Arial" w:hAnsi="Arial" w:cs="Arial"/>
          <w:sz w:val="24"/>
          <w:szCs w:val="24"/>
        </w:rPr>
      </w:pPr>
      <w:r w:rsidRPr="00442C44">
        <w:rPr>
          <w:rFonts w:ascii="Arial" w:hAnsi="Arial" w:cs="Arial"/>
          <w:sz w:val="24"/>
          <w:szCs w:val="24"/>
        </w:rPr>
        <w:t xml:space="preserve">Staff can help eligible low-income residents with documents, referrals to advice counsel, mediation, or a legal aid lawyer. Certificate applications for serious domestic violence, child protection, or </w:t>
      </w:r>
      <w:proofErr w:type="gramStart"/>
      <w:r w:rsidRPr="00442C44">
        <w:rPr>
          <w:rFonts w:ascii="Arial" w:hAnsi="Arial" w:cs="Arial"/>
          <w:sz w:val="24"/>
          <w:szCs w:val="24"/>
        </w:rPr>
        <w:t>complex family law cases</w:t>
      </w:r>
      <w:proofErr w:type="gramEnd"/>
      <w:r w:rsidRPr="00442C44">
        <w:rPr>
          <w:rFonts w:ascii="Arial" w:hAnsi="Arial" w:cs="Arial"/>
          <w:sz w:val="24"/>
          <w:szCs w:val="24"/>
        </w:rPr>
        <w:t xml:space="preserve"> are also accepted</w:t>
      </w:r>
      <w:r w:rsidR="00F5758F" w:rsidRPr="00442C44">
        <w:rPr>
          <w:rFonts w:ascii="Arial" w:hAnsi="Arial" w:cs="Arial"/>
          <w:sz w:val="24"/>
          <w:szCs w:val="24"/>
        </w:rPr>
        <w:t>. FLIC office in Newmarket Courthouse: 905-853-4809 ext. 6223</w:t>
      </w:r>
      <w:r w:rsidR="00355AEC" w:rsidRPr="00442C44">
        <w:rPr>
          <w:rFonts w:ascii="Arial" w:hAnsi="Arial" w:cs="Arial"/>
          <w:sz w:val="24"/>
          <w:szCs w:val="24"/>
        </w:rPr>
        <w:t>.</w:t>
      </w:r>
    </w:p>
    <w:p w14:paraId="756662A3" w14:textId="77777777" w:rsidR="0035767E" w:rsidRPr="00442C44" w:rsidRDefault="007F6ECD">
      <w:pPr>
        <w:rPr>
          <w:rStyle w:val="Hyperlink"/>
          <w:rFonts w:ascii="Arial" w:hAnsi="Arial" w:cs="Arial"/>
          <w:sz w:val="24"/>
          <w:szCs w:val="24"/>
        </w:rPr>
      </w:pPr>
      <w:hyperlink r:id="rId48" w:history="1">
        <w:r w:rsidR="00137775" w:rsidRPr="00442C44">
          <w:rPr>
            <w:rStyle w:val="Hyperlink"/>
            <w:rFonts w:ascii="Arial" w:hAnsi="Arial" w:cs="Arial"/>
            <w:sz w:val="24"/>
            <w:szCs w:val="24"/>
          </w:rPr>
          <w:t>Community Legal Clinic of York Region</w:t>
        </w:r>
      </w:hyperlink>
      <w:r w:rsidR="00137775" w:rsidRPr="00442C44">
        <w:rPr>
          <w:rFonts w:ascii="Arial" w:hAnsi="Arial" w:cs="Arial"/>
          <w:sz w:val="24"/>
          <w:szCs w:val="24"/>
        </w:rPr>
        <w:t xml:space="preserve"> provides summary advice, connects clients with social agencies, and may be able to represent you </w:t>
      </w:r>
      <w:r w:rsidR="00F73A71" w:rsidRPr="00442C44">
        <w:rPr>
          <w:rFonts w:ascii="Arial" w:hAnsi="Arial" w:cs="Arial"/>
          <w:sz w:val="24"/>
          <w:szCs w:val="24"/>
        </w:rPr>
        <w:t xml:space="preserve">at tribunals based on financial eligibility criteria. Services include </w:t>
      </w:r>
      <w:r w:rsidR="00137775" w:rsidRPr="00442C44">
        <w:rPr>
          <w:rFonts w:ascii="Arial" w:hAnsi="Arial" w:cs="Arial"/>
          <w:sz w:val="24"/>
          <w:szCs w:val="24"/>
        </w:rPr>
        <w:t>housing and tenant’s rights, employment la</w:t>
      </w:r>
      <w:r w:rsidR="00F73A71" w:rsidRPr="00442C44">
        <w:rPr>
          <w:rFonts w:ascii="Arial" w:hAnsi="Arial" w:cs="Arial"/>
          <w:sz w:val="24"/>
          <w:szCs w:val="24"/>
        </w:rPr>
        <w:t>w, social assistance</w:t>
      </w:r>
      <w:r w:rsidR="00137775" w:rsidRPr="00442C44">
        <w:rPr>
          <w:rFonts w:ascii="Arial" w:hAnsi="Arial" w:cs="Arial"/>
          <w:sz w:val="24"/>
          <w:szCs w:val="24"/>
        </w:rPr>
        <w:t xml:space="preserve">, and </w:t>
      </w:r>
      <w:r w:rsidR="00F73A71" w:rsidRPr="00442C44">
        <w:rPr>
          <w:rFonts w:ascii="Arial" w:hAnsi="Arial" w:cs="Arial"/>
          <w:sz w:val="24"/>
          <w:szCs w:val="24"/>
        </w:rPr>
        <w:t>C</w:t>
      </w:r>
      <w:r w:rsidR="00137775" w:rsidRPr="00442C44">
        <w:rPr>
          <w:rFonts w:ascii="Arial" w:hAnsi="Arial" w:cs="Arial"/>
          <w:sz w:val="24"/>
          <w:szCs w:val="24"/>
        </w:rPr>
        <w:t>riminal</w:t>
      </w:r>
      <w:r w:rsidR="00F73A71" w:rsidRPr="00442C44">
        <w:rPr>
          <w:rFonts w:ascii="Arial" w:hAnsi="Arial" w:cs="Arial"/>
          <w:sz w:val="24"/>
          <w:szCs w:val="24"/>
        </w:rPr>
        <w:t xml:space="preserve"> Injuries C</w:t>
      </w:r>
      <w:r w:rsidR="00137775" w:rsidRPr="00442C44">
        <w:rPr>
          <w:rFonts w:ascii="Arial" w:hAnsi="Arial" w:cs="Arial"/>
          <w:sz w:val="24"/>
          <w:szCs w:val="24"/>
        </w:rPr>
        <w:t>ompensatio</w:t>
      </w:r>
      <w:r w:rsidR="00F73A71" w:rsidRPr="00442C44">
        <w:rPr>
          <w:rFonts w:ascii="Arial" w:hAnsi="Arial" w:cs="Arial"/>
          <w:sz w:val="24"/>
          <w:szCs w:val="24"/>
        </w:rPr>
        <w:t>n Board claims. A family lawyer</w:t>
      </w:r>
      <w:r w:rsidR="00137775" w:rsidRPr="00442C44">
        <w:rPr>
          <w:rFonts w:ascii="Arial" w:hAnsi="Arial" w:cs="Arial"/>
          <w:sz w:val="24"/>
          <w:szCs w:val="24"/>
        </w:rPr>
        <w:t xml:space="preserve"> is available one afternoon per week by appointment only.</w:t>
      </w:r>
      <w:r w:rsidR="00B86A8C" w:rsidRPr="00442C44">
        <w:rPr>
          <w:rFonts w:ascii="Arial" w:hAnsi="Arial" w:cs="Arial"/>
          <w:sz w:val="24"/>
          <w:szCs w:val="24"/>
        </w:rPr>
        <w:t xml:space="preserve"> To find a community legal clinic in Ontario </w:t>
      </w:r>
      <w:r w:rsidR="008D70F8" w:rsidRPr="00442C44">
        <w:rPr>
          <w:rFonts w:ascii="Arial" w:hAnsi="Arial" w:cs="Arial"/>
          <w:sz w:val="24"/>
          <w:szCs w:val="24"/>
        </w:rPr>
        <w:t>check the directory</w:t>
      </w:r>
      <w:r w:rsidR="00B86A8C" w:rsidRPr="00442C44">
        <w:rPr>
          <w:rFonts w:ascii="Arial" w:hAnsi="Arial" w:cs="Arial"/>
          <w:sz w:val="24"/>
          <w:szCs w:val="24"/>
        </w:rPr>
        <w:t xml:space="preserve"> </w:t>
      </w:r>
      <w:hyperlink r:id="rId49" w:history="1">
        <w:r w:rsidR="00B86A8C" w:rsidRPr="00442C44">
          <w:rPr>
            <w:rStyle w:val="Hyperlink"/>
            <w:rFonts w:ascii="Arial" w:hAnsi="Arial" w:cs="Arial"/>
            <w:sz w:val="24"/>
            <w:szCs w:val="24"/>
          </w:rPr>
          <w:t>here</w:t>
        </w:r>
      </w:hyperlink>
      <w:r w:rsidR="00B86A8C" w:rsidRPr="00442C44">
        <w:rPr>
          <w:rFonts w:ascii="Arial" w:hAnsi="Arial" w:cs="Arial"/>
          <w:sz w:val="24"/>
          <w:szCs w:val="24"/>
        </w:rPr>
        <w:t>.</w:t>
      </w:r>
      <w:r w:rsidR="00D43CF6" w:rsidRPr="00442C44">
        <w:rPr>
          <w:rFonts w:ascii="Arial" w:hAnsi="Arial" w:cs="Arial"/>
          <w:sz w:val="24"/>
          <w:szCs w:val="24"/>
        </w:rPr>
        <w:t xml:space="preserve"> </w:t>
      </w:r>
    </w:p>
    <w:p w14:paraId="73E3040B" w14:textId="77777777" w:rsidR="00FE0D7B" w:rsidRPr="00442C44" w:rsidRDefault="00FE0D7B">
      <w:pPr>
        <w:rPr>
          <w:rStyle w:val="Hyperlink"/>
          <w:rFonts w:ascii="Arial" w:hAnsi="Arial" w:cs="Arial"/>
          <w:sz w:val="24"/>
          <w:szCs w:val="24"/>
        </w:rPr>
      </w:pPr>
    </w:p>
    <w:p w14:paraId="671F0B83" w14:textId="77777777" w:rsidR="0035767E" w:rsidRPr="00442C44" w:rsidRDefault="002E79EB">
      <w:pPr>
        <w:rPr>
          <w:rFonts w:ascii="Arial" w:hAnsi="Arial" w:cs="Arial"/>
          <w:b/>
          <w:sz w:val="24"/>
          <w:szCs w:val="24"/>
        </w:rPr>
      </w:pPr>
      <w:r w:rsidRPr="00442C44">
        <w:rPr>
          <w:rFonts w:ascii="Arial" w:hAnsi="Arial" w:cs="Arial"/>
          <w:b/>
          <w:sz w:val="24"/>
          <w:szCs w:val="24"/>
        </w:rPr>
        <w:t>Pro Bono Ontario</w:t>
      </w:r>
    </w:p>
    <w:p w14:paraId="2D0981A0" w14:textId="77777777" w:rsidR="0035767E" w:rsidRPr="00442C44" w:rsidRDefault="007F6ECD">
      <w:pPr>
        <w:rPr>
          <w:rFonts w:ascii="Arial" w:hAnsi="Arial" w:cs="Arial"/>
          <w:sz w:val="24"/>
          <w:szCs w:val="24"/>
        </w:rPr>
      </w:pPr>
      <w:hyperlink r:id="rId50" w:history="1">
        <w:r w:rsidR="00241509" w:rsidRPr="00442C44">
          <w:rPr>
            <w:rStyle w:val="Hyperlink"/>
            <w:rFonts w:ascii="Arial" w:hAnsi="Arial" w:cs="Arial"/>
            <w:sz w:val="24"/>
            <w:szCs w:val="24"/>
          </w:rPr>
          <w:t>Pro Bono Ontario</w:t>
        </w:r>
      </w:hyperlink>
      <w:r w:rsidR="003B62BF" w:rsidRPr="00442C44">
        <w:rPr>
          <w:rFonts w:ascii="Arial" w:hAnsi="Arial" w:cs="Arial"/>
          <w:sz w:val="24"/>
          <w:szCs w:val="24"/>
        </w:rPr>
        <w:t xml:space="preserve"> </w:t>
      </w:r>
      <w:r w:rsidR="00360D0D" w:rsidRPr="00442C44">
        <w:rPr>
          <w:rFonts w:ascii="Arial" w:hAnsi="Arial" w:cs="Arial"/>
          <w:sz w:val="24"/>
          <w:szCs w:val="24"/>
        </w:rPr>
        <w:t xml:space="preserve"> </w:t>
      </w:r>
      <w:r w:rsidR="0035767E" w:rsidRPr="00442C44">
        <w:rPr>
          <w:rFonts w:ascii="Arial" w:hAnsi="Arial" w:cs="Arial"/>
          <w:sz w:val="24"/>
          <w:szCs w:val="24"/>
        </w:rPr>
        <w:t xml:space="preserve">If you </w:t>
      </w:r>
      <w:r w:rsidR="00401E5E" w:rsidRPr="00442C44">
        <w:rPr>
          <w:rFonts w:ascii="Arial" w:hAnsi="Arial" w:cs="Arial"/>
          <w:sz w:val="24"/>
          <w:szCs w:val="24"/>
        </w:rPr>
        <w:t>cannot</w:t>
      </w:r>
      <w:r w:rsidR="0035767E" w:rsidRPr="00442C44">
        <w:rPr>
          <w:rFonts w:ascii="Arial" w:hAnsi="Arial" w:cs="Arial"/>
          <w:sz w:val="24"/>
          <w:szCs w:val="24"/>
        </w:rPr>
        <w:t xml:space="preserve"> afford a lawyer</w:t>
      </w:r>
      <w:r w:rsidR="00AF4AD0" w:rsidRPr="00442C44">
        <w:rPr>
          <w:rFonts w:ascii="Arial" w:hAnsi="Arial" w:cs="Arial"/>
          <w:sz w:val="24"/>
          <w:szCs w:val="24"/>
        </w:rPr>
        <w:t xml:space="preserve"> or </w:t>
      </w:r>
      <w:r w:rsidR="00355AEC" w:rsidRPr="00442C44">
        <w:rPr>
          <w:rFonts w:ascii="Arial" w:hAnsi="Arial" w:cs="Arial"/>
          <w:sz w:val="24"/>
          <w:szCs w:val="24"/>
        </w:rPr>
        <w:t xml:space="preserve">are </w:t>
      </w:r>
      <w:r w:rsidR="00AF4AD0" w:rsidRPr="00442C44">
        <w:rPr>
          <w:rFonts w:ascii="Arial" w:hAnsi="Arial" w:cs="Arial"/>
          <w:sz w:val="24"/>
          <w:szCs w:val="24"/>
        </w:rPr>
        <w:t>on a fixed income</w:t>
      </w:r>
      <w:r w:rsidR="0035767E" w:rsidRPr="00442C44">
        <w:rPr>
          <w:rFonts w:ascii="Arial" w:hAnsi="Arial" w:cs="Arial"/>
          <w:sz w:val="24"/>
          <w:szCs w:val="24"/>
        </w:rPr>
        <w:t xml:space="preserve">, </w:t>
      </w:r>
      <w:r w:rsidR="00360D0D" w:rsidRPr="00442C44">
        <w:rPr>
          <w:rFonts w:ascii="Arial" w:hAnsi="Arial" w:cs="Arial"/>
          <w:sz w:val="24"/>
          <w:szCs w:val="24"/>
        </w:rPr>
        <w:t>the</w:t>
      </w:r>
      <w:r w:rsidR="0035767E" w:rsidRPr="00442C44">
        <w:rPr>
          <w:rFonts w:ascii="Arial" w:hAnsi="Arial" w:cs="Arial"/>
          <w:sz w:val="24"/>
          <w:szCs w:val="24"/>
        </w:rPr>
        <w:t xml:space="preserve"> Free Legal Advice Hotline </w:t>
      </w:r>
      <w:r w:rsidR="00355AEC" w:rsidRPr="00442C44">
        <w:rPr>
          <w:rFonts w:ascii="Arial" w:hAnsi="Arial" w:cs="Arial"/>
          <w:sz w:val="24"/>
          <w:szCs w:val="24"/>
        </w:rPr>
        <w:t>offers</w:t>
      </w:r>
      <w:r w:rsidR="0035767E" w:rsidRPr="00442C44">
        <w:rPr>
          <w:rFonts w:ascii="Arial" w:hAnsi="Arial" w:cs="Arial"/>
          <w:sz w:val="24"/>
          <w:szCs w:val="24"/>
        </w:rPr>
        <w:t xml:space="preserve"> up to 30 minutes of free legal advice and assistance at 1-855-255-7256. </w:t>
      </w:r>
      <w:r w:rsidR="00360D0D" w:rsidRPr="00442C44">
        <w:rPr>
          <w:rFonts w:ascii="Arial" w:hAnsi="Arial" w:cs="Arial"/>
          <w:sz w:val="24"/>
          <w:szCs w:val="24"/>
        </w:rPr>
        <w:t>Volunteer lawyers</w:t>
      </w:r>
      <w:r w:rsidR="0035767E" w:rsidRPr="00442C44">
        <w:rPr>
          <w:rFonts w:ascii="Arial" w:hAnsi="Arial" w:cs="Arial"/>
          <w:sz w:val="24"/>
          <w:szCs w:val="24"/>
        </w:rPr>
        <w:t xml:space="preserve"> </w:t>
      </w:r>
      <w:r w:rsidR="003B62BF" w:rsidRPr="00442C44">
        <w:rPr>
          <w:rFonts w:ascii="Arial" w:hAnsi="Arial" w:cs="Arial"/>
          <w:sz w:val="24"/>
          <w:szCs w:val="24"/>
        </w:rPr>
        <w:t xml:space="preserve">can answer your questions about </w:t>
      </w:r>
      <w:r w:rsidR="0035767E" w:rsidRPr="00442C44">
        <w:rPr>
          <w:rFonts w:ascii="Arial" w:hAnsi="Arial" w:cs="Arial"/>
          <w:sz w:val="24"/>
          <w:szCs w:val="24"/>
        </w:rPr>
        <w:t>the following topics</w:t>
      </w:r>
      <w:r w:rsidR="00355AEC" w:rsidRPr="00442C44">
        <w:rPr>
          <w:rFonts w:ascii="Arial" w:hAnsi="Arial" w:cs="Arial"/>
          <w:sz w:val="24"/>
          <w:szCs w:val="24"/>
        </w:rPr>
        <w:t xml:space="preserve"> (no family law or criminal matters)</w:t>
      </w:r>
      <w:r w:rsidR="0035767E" w:rsidRPr="00442C44">
        <w:rPr>
          <w:rFonts w:ascii="Arial" w:hAnsi="Arial" w:cs="Arial"/>
          <w:sz w:val="24"/>
          <w:szCs w:val="24"/>
        </w:rPr>
        <w:t>:</w:t>
      </w:r>
    </w:p>
    <w:p w14:paraId="60BE9337"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G</w:t>
      </w:r>
      <w:r w:rsidR="003B62BF" w:rsidRPr="00442C44">
        <w:rPr>
          <w:rFonts w:ascii="Arial" w:hAnsi="Arial" w:cs="Arial"/>
          <w:sz w:val="24"/>
          <w:szCs w:val="24"/>
        </w:rPr>
        <w:t xml:space="preserve">oing to court </w:t>
      </w:r>
    </w:p>
    <w:p w14:paraId="0A2298C0"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E</w:t>
      </w:r>
      <w:r w:rsidR="0035767E" w:rsidRPr="00442C44">
        <w:rPr>
          <w:rFonts w:ascii="Arial" w:hAnsi="Arial" w:cs="Arial"/>
          <w:sz w:val="24"/>
          <w:szCs w:val="24"/>
        </w:rPr>
        <w:t>mployment</w:t>
      </w:r>
    </w:p>
    <w:p w14:paraId="6C4AA336"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H</w:t>
      </w:r>
      <w:r w:rsidR="0035767E" w:rsidRPr="00442C44">
        <w:rPr>
          <w:rFonts w:ascii="Arial" w:hAnsi="Arial" w:cs="Arial"/>
          <w:sz w:val="24"/>
          <w:szCs w:val="24"/>
        </w:rPr>
        <w:t>ousing</w:t>
      </w:r>
    </w:p>
    <w:p w14:paraId="066447EE"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C</w:t>
      </w:r>
      <w:r w:rsidR="0035767E" w:rsidRPr="00442C44">
        <w:rPr>
          <w:rFonts w:ascii="Arial" w:hAnsi="Arial" w:cs="Arial"/>
          <w:sz w:val="24"/>
          <w:szCs w:val="24"/>
        </w:rPr>
        <w:t>onsumer issues, such as consumer debt and consumer protection</w:t>
      </w:r>
    </w:p>
    <w:p w14:paraId="50282BEF"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C</w:t>
      </w:r>
      <w:r w:rsidR="0035767E" w:rsidRPr="00442C44">
        <w:rPr>
          <w:rFonts w:ascii="Arial" w:hAnsi="Arial" w:cs="Arial"/>
          <w:sz w:val="24"/>
          <w:szCs w:val="24"/>
        </w:rPr>
        <w:t>reating powers of attorney</w:t>
      </w:r>
    </w:p>
    <w:p w14:paraId="302A4BB0" w14:textId="77777777" w:rsidR="00A03506" w:rsidRPr="00442C44" w:rsidRDefault="00FE0D7B" w:rsidP="00FE0D7B">
      <w:pPr>
        <w:pStyle w:val="ListParagraph"/>
        <w:numPr>
          <w:ilvl w:val="0"/>
          <w:numId w:val="3"/>
        </w:numPr>
        <w:rPr>
          <w:rFonts w:ascii="Arial" w:hAnsi="Arial" w:cs="Arial"/>
          <w:sz w:val="24"/>
          <w:szCs w:val="24"/>
        </w:rPr>
      </w:pPr>
      <w:r w:rsidRPr="00442C44">
        <w:rPr>
          <w:rFonts w:ascii="Arial" w:hAnsi="Arial" w:cs="Arial"/>
          <w:sz w:val="24"/>
          <w:szCs w:val="24"/>
        </w:rPr>
        <w:t>L</w:t>
      </w:r>
      <w:r w:rsidR="00AF4AD0" w:rsidRPr="00442C44">
        <w:rPr>
          <w:rFonts w:ascii="Arial" w:hAnsi="Arial" w:cs="Arial"/>
          <w:sz w:val="24"/>
          <w:szCs w:val="24"/>
        </w:rPr>
        <w:t>egal issues encountered by a</w:t>
      </w:r>
      <w:r w:rsidR="0035767E" w:rsidRPr="00442C44">
        <w:rPr>
          <w:rFonts w:ascii="Arial" w:hAnsi="Arial" w:cs="Arial"/>
          <w:sz w:val="24"/>
          <w:szCs w:val="24"/>
        </w:rPr>
        <w:t xml:space="preserve"> small businesses</w:t>
      </w:r>
      <w:r w:rsidR="00AF4AD0" w:rsidRPr="00442C44">
        <w:rPr>
          <w:rFonts w:ascii="Arial" w:hAnsi="Arial" w:cs="Arial"/>
          <w:sz w:val="24"/>
          <w:szCs w:val="24"/>
        </w:rPr>
        <w:t xml:space="preserve"> or self-employed contractor</w:t>
      </w:r>
      <w:r w:rsidR="0035767E" w:rsidRPr="00442C44">
        <w:rPr>
          <w:rFonts w:ascii="Arial" w:hAnsi="Arial" w:cs="Arial"/>
          <w:sz w:val="24"/>
          <w:szCs w:val="24"/>
        </w:rPr>
        <w:t>.</w:t>
      </w:r>
    </w:p>
    <w:p w14:paraId="61A66CF0" w14:textId="77777777" w:rsidR="00B3019B" w:rsidRPr="00442C44" w:rsidRDefault="00B3019B" w:rsidP="00B3019B">
      <w:pPr>
        <w:rPr>
          <w:rStyle w:val="Hyperlink"/>
          <w:rFonts w:ascii="Arial" w:hAnsi="Arial" w:cs="Arial"/>
          <w:color w:val="auto"/>
          <w:sz w:val="24"/>
          <w:szCs w:val="24"/>
          <w:u w:val="none"/>
        </w:rPr>
      </w:pPr>
    </w:p>
    <w:p w14:paraId="48AE1066" w14:textId="1E0CCCC7" w:rsidR="00B3019B" w:rsidRPr="00442C44" w:rsidRDefault="007F6ECD" w:rsidP="00B3019B">
      <w:pPr>
        <w:rPr>
          <w:rStyle w:val="Hyperlink"/>
          <w:rFonts w:ascii="Arial" w:hAnsi="Arial" w:cs="Arial"/>
          <w:color w:val="auto"/>
          <w:sz w:val="24"/>
          <w:szCs w:val="24"/>
          <w:u w:val="none"/>
        </w:rPr>
      </w:pPr>
      <w:hyperlink r:id="rId51" w:history="1">
        <w:r w:rsidR="00B3019B" w:rsidRPr="00A130EC">
          <w:rPr>
            <w:rStyle w:val="Hyperlink"/>
            <w:rFonts w:ascii="Arial" w:hAnsi="Arial" w:cs="Arial"/>
            <w:b/>
            <w:sz w:val="24"/>
            <w:szCs w:val="24"/>
          </w:rPr>
          <w:t>Ontario</w:t>
        </w:r>
        <w:r w:rsidR="00B3019B" w:rsidRPr="00A130EC">
          <w:rPr>
            <w:rStyle w:val="Hyperlink"/>
            <w:rFonts w:ascii="Arial" w:hAnsi="Arial" w:cs="Arial"/>
            <w:sz w:val="24"/>
            <w:szCs w:val="24"/>
          </w:rPr>
          <w:t xml:space="preserve"> </w:t>
        </w:r>
        <w:r w:rsidR="00B3019B" w:rsidRPr="00A130EC">
          <w:rPr>
            <w:rStyle w:val="Hyperlink"/>
            <w:rFonts w:ascii="Arial" w:hAnsi="Arial" w:cs="Arial"/>
            <w:b/>
            <w:sz w:val="24"/>
            <w:szCs w:val="24"/>
          </w:rPr>
          <w:t>Legal Information Centre</w:t>
        </w:r>
      </w:hyperlink>
    </w:p>
    <w:p w14:paraId="58B7F165" w14:textId="6C189DE8"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Call 1-844-343-7462. A lawyer will call you back within 14 business days.</w:t>
      </w:r>
    </w:p>
    <w:p w14:paraId="23B48F74" w14:textId="1218D738"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lastRenderedPageBreak/>
        <w:t xml:space="preserve">The Ontario Legal Information Centre (the Centre) offers a free 30-minute meeting with a lawyer to any Ontario </w:t>
      </w:r>
      <w:r w:rsidR="009C2F81" w:rsidRPr="00442C44">
        <w:rPr>
          <w:rStyle w:val="Hyperlink"/>
          <w:rFonts w:ascii="Arial" w:hAnsi="Arial" w:cs="Arial"/>
          <w:color w:val="auto"/>
          <w:sz w:val="24"/>
          <w:szCs w:val="24"/>
          <w:u w:val="none"/>
        </w:rPr>
        <w:t>resident,</w:t>
      </w:r>
      <w:r w:rsidR="009C2F81">
        <w:rPr>
          <w:rStyle w:val="Hyperlink"/>
          <w:rFonts w:ascii="Arial" w:hAnsi="Arial" w:cs="Arial"/>
          <w:color w:val="auto"/>
          <w:sz w:val="24"/>
          <w:szCs w:val="24"/>
          <w:u w:val="none"/>
        </w:rPr>
        <w:t xml:space="preserve"> </w:t>
      </w:r>
      <w:r w:rsidRPr="00442C44">
        <w:rPr>
          <w:rStyle w:val="Hyperlink"/>
          <w:rFonts w:ascii="Arial" w:hAnsi="Arial" w:cs="Arial"/>
          <w:color w:val="auto"/>
          <w:sz w:val="24"/>
          <w:szCs w:val="24"/>
          <w:u w:val="none"/>
        </w:rPr>
        <w:t>or any person faced with a legal situation in Ontario.</w:t>
      </w:r>
    </w:p>
    <w:p w14:paraId="60F00DDC" w14:textId="77777777"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There are no admissibility criteria and questions can involve any field of law. Services are confidential, offered in person (Ottawa) or by telephone, in French and in English.</w:t>
      </w:r>
    </w:p>
    <w:p w14:paraId="74509E04" w14:textId="77777777" w:rsidR="00984E05" w:rsidRPr="00442C44" w:rsidRDefault="00984E05">
      <w:pPr>
        <w:rPr>
          <w:rStyle w:val="Hyperlink"/>
          <w:rFonts w:ascii="Arial" w:hAnsi="Arial" w:cs="Arial"/>
          <w:color w:val="auto"/>
          <w:sz w:val="24"/>
          <w:szCs w:val="24"/>
          <w:u w:val="none"/>
        </w:rPr>
      </w:pPr>
    </w:p>
    <w:p w14:paraId="53CAEB46" w14:textId="1C729EF7" w:rsidR="00A03506" w:rsidRPr="00442C44" w:rsidRDefault="007F6ECD">
      <w:pPr>
        <w:rPr>
          <w:rStyle w:val="Hyperlink"/>
          <w:rFonts w:ascii="Arial" w:hAnsi="Arial" w:cs="Arial"/>
          <w:b/>
          <w:color w:val="auto"/>
          <w:sz w:val="24"/>
          <w:szCs w:val="24"/>
          <w:u w:val="none"/>
        </w:rPr>
      </w:pPr>
      <w:hyperlink r:id="rId52" w:history="1">
        <w:r w:rsidR="00A03506" w:rsidRPr="00A130EC">
          <w:rPr>
            <w:rStyle w:val="Hyperlink"/>
            <w:rFonts w:ascii="Arial" w:hAnsi="Arial" w:cs="Arial"/>
            <w:b/>
            <w:sz w:val="24"/>
            <w:szCs w:val="24"/>
          </w:rPr>
          <w:t>Ministry of the Attorney General</w:t>
        </w:r>
        <w:r w:rsidR="00AF3998" w:rsidRPr="00A130EC">
          <w:rPr>
            <w:rStyle w:val="Hyperlink"/>
            <w:rFonts w:ascii="Arial" w:hAnsi="Arial" w:cs="Arial"/>
            <w:b/>
            <w:sz w:val="24"/>
            <w:szCs w:val="24"/>
          </w:rPr>
          <w:t xml:space="preserve"> (Ontario)</w:t>
        </w:r>
      </w:hyperlink>
    </w:p>
    <w:p w14:paraId="5A80AD64" w14:textId="6B8EEA9C" w:rsidR="00216CF5" w:rsidRPr="00442C44" w:rsidRDefault="00216CF5">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 xml:space="preserve">Popular topics listed at the bottom of the Home page </w:t>
      </w:r>
      <w:proofErr w:type="gramStart"/>
      <w:r w:rsidRPr="00442C44">
        <w:rPr>
          <w:rStyle w:val="Hyperlink"/>
          <w:rFonts w:ascii="Arial" w:hAnsi="Arial" w:cs="Arial"/>
          <w:color w:val="auto"/>
          <w:sz w:val="24"/>
          <w:szCs w:val="24"/>
          <w:u w:val="none"/>
        </w:rPr>
        <w:t>include:</w:t>
      </w:r>
      <w:proofErr w:type="gramEnd"/>
      <w:r w:rsidRPr="00442C44">
        <w:rPr>
          <w:rStyle w:val="Hyperlink"/>
          <w:rFonts w:ascii="Arial" w:hAnsi="Arial" w:cs="Arial"/>
          <w:color w:val="auto"/>
          <w:sz w:val="24"/>
          <w:szCs w:val="24"/>
          <w:u w:val="none"/>
        </w:rPr>
        <w:t xml:space="preserve">  cannabis legalization, suing and being sued, small claims court, becoming a justice of the peace, separation and divorce, and </w:t>
      </w:r>
      <w:r w:rsidR="005476AC">
        <w:rPr>
          <w:rStyle w:val="Hyperlink"/>
          <w:rFonts w:ascii="Arial" w:hAnsi="Arial" w:cs="Arial"/>
          <w:color w:val="auto"/>
          <w:sz w:val="24"/>
          <w:szCs w:val="24"/>
          <w:u w:val="none"/>
        </w:rPr>
        <w:t xml:space="preserve">many </w:t>
      </w:r>
      <w:r w:rsidRPr="00442C44">
        <w:rPr>
          <w:rStyle w:val="Hyperlink"/>
          <w:rFonts w:ascii="Arial" w:hAnsi="Arial" w:cs="Arial"/>
          <w:color w:val="auto"/>
          <w:sz w:val="24"/>
          <w:szCs w:val="24"/>
          <w:u w:val="none"/>
        </w:rPr>
        <w:t>other</w:t>
      </w:r>
      <w:r w:rsidR="005476AC">
        <w:rPr>
          <w:rStyle w:val="Hyperlink"/>
          <w:rFonts w:ascii="Arial" w:hAnsi="Arial" w:cs="Arial"/>
          <w:color w:val="auto"/>
          <w:sz w:val="24"/>
          <w:szCs w:val="24"/>
          <w:u w:val="none"/>
        </w:rPr>
        <w:t>s.</w:t>
      </w:r>
    </w:p>
    <w:p w14:paraId="1588AC9F" w14:textId="77777777" w:rsidR="00A03506" w:rsidRPr="00442C44" w:rsidRDefault="007F6ECD">
      <w:pPr>
        <w:rPr>
          <w:rStyle w:val="Hyperlink"/>
          <w:rFonts w:ascii="Arial" w:hAnsi="Arial" w:cs="Arial"/>
          <w:color w:val="auto"/>
          <w:sz w:val="24"/>
          <w:szCs w:val="24"/>
          <w:u w:val="none"/>
        </w:rPr>
      </w:pPr>
      <w:hyperlink r:id="rId53" w:history="1">
        <w:r w:rsidR="00A03506" w:rsidRPr="00442C44">
          <w:rPr>
            <w:rStyle w:val="Hyperlink"/>
            <w:rFonts w:ascii="Arial" w:hAnsi="Arial" w:cs="Arial"/>
            <w:sz w:val="24"/>
            <w:szCs w:val="24"/>
          </w:rPr>
          <w:t>Ontario Court Forms</w:t>
        </w:r>
      </w:hyperlink>
      <w:r w:rsidR="00A03506" w:rsidRPr="00442C44">
        <w:rPr>
          <w:rStyle w:val="Hyperlink"/>
          <w:rFonts w:ascii="Arial" w:hAnsi="Arial" w:cs="Arial"/>
          <w:color w:val="auto"/>
          <w:sz w:val="24"/>
          <w:szCs w:val="24"/>
          <w:u w:val="none"/>
        </w:rPr>
        <w:t xml:space="preserve"> </w:t>
      </w:r>
      <w:r w:rsidR="00EC126A" w:rsidRPr="00442C44">
        <w:rPr>
          <w:rStyle w:val="Hyperlink"/>
          <w:rFonts w:ascii="Arial" w:hAnsi="Arial" w:cs="Arial"/>
          <w:color w:val="auto"/>
          <w:sz w:val="24"/>
          <w:szCs w:val="24"/>
          <w:u w:val="none"/>
        </w:rPr>
        <w:t xml:space="preserve"> If you are going to court and </w:t>
      </w:r>
      <w:r w:rsidR="00566CE9" w:rsidRPr="00442C44">
        <w:rPr>
          <w:rStyle w:val="Hyperlink"/>
          <w:rFonts w:ascii="Arial" w:hAnsi="Arial" w:cs="Arial"/>
          <w:color w:val="auto"/>
          <w:sz w:val="24"/>
          <w:szCs w:val="24"/>
          <w:u w:val="none"/>
        </w:rPr>
        <w:t>need</w:t>
      </w:r>
      <w:r w:rsidR="00EC126A" w:rsidRPr="00442C44">
        <w:rPr>
          <w:rStyle w:val="Hyperlink"/>
          <w:rFonts w:ascii="Arial" w:hAnsi="Arial" w:cs="Arial"/>
          <w:color w:val="auto"/>
          <w:sz w:val="24"/>
          <w:szCs w:val="24"/>
          <w:u w:val="none"/>
        </w:rPr>
        <w:t xml:space="preserve"> to fill out an Ontario court form, you can find most of them on this website, including</w:t>
      </w:r>
      <w:r w:rsidR="00A03506" w:rsidRPr="00442C44">
        <w:rPr>
          <w:rStyle w:val="Hyperlink"/>
          <w:rFonts w:ascii="Arial" w:hAnsi="Arial" w:cs="Arial"/>
          <w:color w:val="auto"/>
          <w:sz w:val="24"/>
          <w:szCs w:val="24"/>
          <w:u w:val="none"/>
        </w:rPr>
        <w:t xml:space="preserve"> Family Law Rules, Rules of Civil Procedure, and Small Claims Court forms.</w:t>
      </w:r>
    </w:p>
    <w:p w14:paraId="37531AB1" w14:textId="77777777" w:rsidR="00DA4ED1" w:rsidRPr="00442C44" w:rsidRDefault="007F6ECD" w:rsidP="00CD38B2">
      <w:pPr>
        <w:rPr>
          <w:rFonts w:ascii="Arial" w:hAnsi="Arial" w:cs="Arial"/>
          <w:sz w:val="24"/>
          <w:szCs w:val="24"/>
        </w:rPr>
      </w:pPr>
      <w:hyperlink r:id="rId54" w:history="1">
        <w:r w:rsidR="00CD38B2" w:rsidRPr="00442C44">
          <w:rPr>
            <w:rStyle w:val="Hyperlink"/>
            <w:rFonts w:ascii="Arial" w:hAnsi="Arial" w:cs="Arial"/>
            <w:sz w:val="24"/>
            <w:szCs w:val="24"/>
          </w:rPr>
          <w:t>Justice Ontario</w:t>
        </w:r>
      </w:hyperlink>
      <w:r w:rsidR="00CD38B2" w:rsidRPr="00442C44">
        <w:rPr>
          <w:rFonts w:ascii="Arial" w:hAnsi="Arial" w:cs="Arial"/>
          <w:sz w:val="24"/>
          <w:szCs w:val="24"/>
        </w:rPr>
        <w:t xml:space="preserve"> </w:t>
      </w:r>
      <w:r w:rsidR="00566CE9" w:rsidRPr="00442C44">
        <w:rPr>
          <w:rFonts w:ascii="Arial" w:hAnsi="Arial" w:cs="Arial"/>
          <w:sz w:val="24"/>
          <w:szCs w:val="24"/>
        </w:rPr>
        <w:t xml:space="preserve"> </w:t>
      </w:r>
      <w:r w:rsidR="00355AEC" w:rsidRPr="00442C44">
        <w:rPr>
          <w:rFonts w:ascii="Arial" w:hAnsi="Arial" w:cs="Arial"/>
          <w:sz w:val="24"/>
          <w:szCs w:val="24"/>
        </w:rPr>
        <w:t>can answer</w:t>
      </w:r>
      <w:r w:rsidR="00CD38B2" w:rsidRPr="00442C44">
        <w:rPr>
          <w:rFonts w:ascii="Arial" w:hAnsi="Arial" w:cs="Arial"/>
          <w:sz w:val="24"/>
          <w:szCs w:val="24"/>
        </w:rPr>
        <w:t xml:space="preserve"> questions about Ontario’s legal system, </w:t>
      </w:r>
      <w:r w:rsidR="00566CE9" w:rsidRPr="00442C44">
        <w:rPr>
          <w:rFonts w:ascii="Arial" w:hAnsi="Arial" w:cs="Arial"/>
          <w:sz w:val="24"/>
          <w:szCs w:val="24"/>
        </w:rPr>
        <w:t>including</w:t>
      </w:r>
      <w:r w:rsidR="00CD38B2" w:rsidRPr="00442C44">
        <w:rPr>
          <w:rFonts w:ascii="Arial" w:hAnsi="Arial" w:cs="Arial"/>
          <w:sz w:val="24"/>
          <w:szCs w:val="24"/>
        </w:rPr>
        <w:t xml:space="preserve"> finding a lawyer, tickets and fines, jury duty</w:t>
      </w:r>
      <w:r w:rsidR="00566CE9" w:rsidRPr="00442C44">
        <w:rPr>
          <w:rFonts w:ascii="Arial" w:hAnsi="Arial" w:cs="Arial"/>
          <w:sz w:val="24"/>
          <w:szCs w:val="24"/>
        </w:rPr>
        <w:t xml:space="preserve"> FAQ</w:t>
      </w:r>
      <w:r w:rsidR="00CD38B2" w:rsidRPr="00442C44">
        <w:rPr>
          <w:rFonts w:ascii="Arial" w:hAnsi="Arial" w:cs="Arial"/>
          <w:sz w:val="24"/>
          <w:szCs w:val="24"/>
        </w:rPr>
        <w:t>, wills and estates, family law, and criminal law.</w:t>
      </w:r>
      <w:r w:rsidR="00566CE9" w:rsidRPr="00442C44">
        <w:rPr>
          <w:rFonts w:ascii="Arial" w:hAnsi="Arial" w:cs="Arial"/>
          <w:sz w:val="24"/>
          <w:szCs w:val="24"/>
        </w:rPr>
        <w:t xml:space="preserve"> Here are some popular links:</w:t>
      </w:r>
      <w:r w:rsidR="00240306" w:rsidRPr="00442C44">
        <w:rPr>
          <w:rFonts w:ascii="Arial" w:hAnsi="Arial" w:cs="Arial"/>
          <w:sz w:val="24"/>
          <w:szCs w:val="24"/>
        </w:rPr>
        <w:t xml:space="preserve"> </w:t>
      </w:r>
      <w:hyperlink r:id="rId55" w:history="1">
        <w:r w:rsidR="00240306" w:rsidRPr="00442C44">
          <w:rPr>
            <w:rStyle w:val="Hyperlink"/>
            <w:rFonts w:ascii="Arial" w:hAnsi="Arial" w:cs="Arial"/>
            <w:sz w:val="24"/>
            <w:szCs w:val="24"/>
          </w:rPr>
          <w:t>Tickets and Fines</w:t>
        </w:r>
      </w:hyperlink>
      <w:r w:rsidR="00240306" w:rsidRPr="00442C44">
        <w:rPr>
          <w:rFonts w:ascii="Arial" w:hAnsi="Arial" w:cs="Arial"/>
          <w:sz w:val="24"/>
          <w:szCs w:val="24"/>
        </w:rPr>
        <w:t xml:space="preserve">, </w:t>
      </w:r>
      <w:hyperlink r:id="rId56" w:history="1">
        <w:r w:rsidR="00EC126A" w:rsidRPr="00442C44">
          <w:rPr>
            <w:rStyle w:val="Hyperlink"/>
            <w:rFonts w:ascii="Arial" w:hAnsi="Arial" w:cs="Arial"/>
            <w:sz w:val="24"/>
            <w:szCs w:val="24"/>
          </w:rPr>
          <w:t xml:space="preserve">All </w:t>
        </w:r>
        <w:proofErr w:type="gramStart"/>
        <w:r w:rsidR="00EC126A" w:rsidRPr="00442C44">
          <w:rPr>
            <w:rStyle w:val="Hyperlink"/>
            <w:rFonts w:ascii="Arial" w:hAnsi="Arial" w:cs="Arial"/>
            <w:sz w:val="24"/>
            <w:szCs w:val="24"/>
          </w:rPr>
          <w:t>About</w:t>
        </w:r>
        <w:proofErr w:type="gramEnd"/>
        <w:r w:rsidR="00EC126A" w:rsidRPr="00442C44">
          <w:rPr>
            <w:rStyle w:val="Hyperlink"/>
            <w:rFonts w:ascii="Arial" w:hAnsi="Arial" w:cs="Arial"/>
            <w:sz w:val="24"/>
            <w:szCs w:val="24"/>
          </w:rPr>
          <w:t xml:space="preserve"> Jury Duty</w:t>
        </w:r>
      </w:hyperlink>
      <w:r w:rsidR="00240306" w:rsidRPr="00442C44">
        <w:rPr>
          <w:rStyle w:val="Hyperlink"/>
          <w:rFonts w:ascii="Arial" w:hAnsi="Arial" w:cs="Arial"/>
          <w:sz w:val="24"/>
          <w:szCs w:val="24"/>
          <w:u w:val="none"/>
        </w:rPr>
        <w:t>,</w:t>
      </w:r>
      <w:r w:rsidR="00240306" w:rsidRPr="00442C44">
        <w:rPr>
          <w:rStyle w:val="Hyperlink"/>
          <w:rFonts w:ascii="Arial" w:hAnsi="Arial" w:cs="Arial"/>
          <w:sz w:val="24"/>
          <w:szCs w:val="24"/>
        </w:rPr>
        <w:t xml:space="preserve"> </w:t>
      </w:r>
      <w:hyperlink r:id="rId57" w:history="1">
        <w:r w:rsidR="00DA4ED1" w:rsidRPr="00442C44">
          <w:rPr>
            <w:rStyle w:val="Hyperlink"/>
            <w:rFonts w:ascii="Arial" w:hAnsi="Arial" w:cs="Arial"/>
            <w:sz w:val="24"/>
            <w:szCs w:val="24"/>
          </w:rPr>
          <w:t>File a Divorce Application Online</w:t>
        </w:r>
      </w:hyperlink>
      <w:r w:rsidR="00355AEC" w:rsidRPr="00442C44">
        <w:rPr>
          <w:rFonts w:ascii="Arial" w:hAnsi="Arial" w:cs="Arial"/>
          <w:sz w:val="24"/>
          <w:szCs w:val="24"/>
        </w:rPr>
        <w:t>.</w:t>
      </w:r>
    </w:p>
    <w:p w14:paraId="0A33C45B" w14:textId="17378957" w:rsidR="008E3797" w:rsidRPr="00442C44" w:rsidRDefault="008E3797" w:rsidP="008E3797">
      <w:pPr>
        <w:rPr>
          <w:rFonts w:ascii="Arial" w:hAnsi="Arial" w:cs="Arial"/>
          <w:color w:val="0563C1" w:themeColor="hyperlink"/>
          <w:sz w:val="24"/>
          <w:szCs w:val="24"/>
          <w:u w:val="single"/>
        </w:rPr>
      </w:pPr>
      <w:r w:rsidRPr="00442C44">
        <w:rPr>
          <w:rFonts w:ascii="Arial" w:hAnsi="Arial" w:cs="Arial"/>
          <w:sz w:val="24"/>
          <w:szCs w:val="24"/>
          <w:u w:val="single"/>
        </w:rPr>
        <w:t>Ontario Courthouses</w:t>
      </w:r>
      <w:r w:rsidRPr="00442C44">
        <w:rPr>
          <w:rFonts w:ascii="Arial" w:hAnsi="Arial" w:cs="Arial"/>
          <w:sz w:val="24"/>
          <w:szCs w:val="24"/>
        </w:rPr>
        <w:t xml:space="preserve"> click </w:t>
      </w:r>
      <w:hyperlink r:id="rId58" w:history="1">
        <w:r w:rsidRPr="00442C44">
          <w:rPr>
            <w:rStyle w:val="Hyperlink"/>
            <w:rFonts w:ascii="Arial" w:hAnsi="Arial" w:cs="Arial"/>
            <w:sz w:val="24"/>
            <w:szCs w:val="24"/>
          </w:rPr>
          <w:t>here</w:t>
        </w:r>
      </w:hyperlink>
      <w:r w:rsidRPr="00442C44">
        <w:rPr>
          <w:rFonts w:ascii="Arial" w:hAnsi="Arial" w:cs="Arial"/>
          <w:sz w:val="24"/>
          <w:szCs w:val="24"/>
        </w:rPr>
        <w:t xml:space="preserve"> for a map and list. The</w:t>
      </w:r>
      <w:r w:rsidR="00EC7DFE">
        <w:rPr>
          <w:rFonts w:ascii="Arial" w:hAnsi="Arial" w:cs="Arial"/>
          <w:sz w:val="24"/>
          <w:szCs w:val="24"/>
        </w:rPr>
        <w:t xml:space="preserve"> main courthouse in </w:t>
      </w:r>
      <w:r w:rsidRPr="00442C44">
        <w:rPr>
          <w:rFonts w:ascii="Arial" w:hAnsi="Arial" w:cs="Arial"/>
          <w:sz w:val="24"/>
          <w:szCs w:val="24"/>
        </w:rPr>
        <w:t>York Region is Newmarket</w:t>
      </w:r>
      <w:r w:rsidRPr="00442C44">
        <w:rPr>
          <w:rStyle w:val="Hyperlink"/>
          <w:rFonts w:ascii="Arial" w:hAnsi="Arial" w:cs="Arial"/>
          <w:b/>
          <w:color w:val="auto"/>
          <w:sz w:val="24"/>
          <w:szCs w:val="24"/>
          <w:u w:val="none"/>
        </w:rPr>
        <w:t xml:space="preserve"> </w:t>
      </w:r>
      <w:r w:rsidRPr="00442C44">
        <w:rPr>
          <w:rFonts w:ascii="Arial" w:hAnsi="Arial" w:cs="Arial"/>
          <w:sz w:val="24"/>
          <w:szCs w:val="24"/>
        </w:rPr>
        <w:t>Courthouse, 50 Eagle St. W, Newmarket, Ontario L6Y 3B1. 905-853-4809.</w:t>
      </w:r>
    </w:p>
    <w:p w14:paraId="7F00988B" w14:textId="1C4DA7AA" w:rsidR="00355AEC" w:rsidRPr="00442C44" w:rsidRDefault="008E3797" w:rsidP="00CD38B2">
      <w:pPr>
        <w:rPr>
          <w:rFonts w:ascii="Arial" w:hAnsi="Arial" w:cs="Arial"/>
          <w:sz w:val="24"/>
          <w:szCs w:val="24"/>
        </w:rPr>
      </w:pPr>
      <w:r w:rsidRPr="00442C44">
        <w:rPr>
          <w:rFonts w:ascii="Arial" w:hAnsi="Arial" w:cs="Arial"/>
          <w:sz w:val="24"/>
          <w:szCs w:val="24"/>
          <w:u w:val="single"/>
        </w:rPr>
        <w:t>Court Transcripts</w:t>
      </w:r>
      <w:r w:rsidRPr="00442C44">
        <w:rPr>
          <w:rFonts w:ascii="Arial" w:hAnsi="Arial" w:cs="Arial"/>
          <w:sz w:val="24"/>
          <w:szCs w:val="24"/>
        </w:rPr>
        <w:t xml:space="preserve"> To order a court transcript click </w:t>
      </w:r>
      <w:hyperlink r:id="rId59" w:history="1">
        <w:r w:rsidRPr="00442C44">
          <w:rPr>
            <w:rStyle w:val="Hyperlink"/>
            <w:rFonts w:ascii="Arial" w:hAnsi="Arial" w:cs="Arial"/>
            <w:sz w:val="24"/>
            <w:szCs w:val="24"/>
          </w:rPr>
          <w:t>here.</w:t>
        </w:r>
      </w:hyperlink>
    </w:p>
    <w:p w14:paraId="54E90342" w14:textId="602A2153" w:rsidR="00AF3998" w:rsidRPr="00442C44" w:rsidRDefault="00C8007F" w:rsidP="00AF3998">
      <w:pPr>
        <w:rPr>
          <w:rFonts w:ascii="Arial" w:hAnsi="Arial" w:cs="Arial"/>
          <w:sz w:val="24"/>
          <w:szCs w:val="24"/>
        </w:rPr>
      </w:pPr>
      <w:r w:rsidRPr="00442C44">
        <w:rPr>
          <w:rFonts w:ascii="Arial" w:hAnsi="Arial" w:cs="Arial"/>
          <w:sz w:val="24"/>
          <w:szCs w:val="24"/>
        </w:rPr>
        <w:t xml:space="preserve">The Ministry also oversees </w:t>
      </w:r>
      <w:hyperlink r:id="rId60" w:history="1">
        <w:r w:rsidRPr="000A0B9B">
          <w:rPr>
            <w:rStyle w:val="Hyperlink"/>
            <w:rFonts w:ascii="Arial" w:hAnsi="Arial" w:cs="Arial"/>
            <w:sz w:val="24"/>
            <w:szCs w:val="24"/>
          </w:rPr>
          <w:t>Ontario’s tribunals</w:t>
        </w:r>
      </w:hyperlink>
      <w:r w:rsidRPr="00442C44">
        <w:rPr>
          <w:rFonts w:ascii="Arial" w:hAnsi="Arial" w:cs="Arial"/>
          <w:sz w:val="24"/>
          <w:szCs w:val="24"/>
        </w:rPr>
        <w:t>, such as:</w:t>
      </w:r>
    </w:p>
    <w:p w14:paraId="0A2ED113" w14:textId="3C389A4E" w:rsidR="00356799" w:rsidRPr="00442C44" w:rsidRDefault="007F6ECD" w:rsidP="00F5758F">
      <w:pPr>
        <w:rPr>
          <w:rFonts w:ascii="Arial" w:hAnsi="Arial" w:cs="Arial"/>
          <w:sz w:val="24"/>
          <w:szCs w:val="24"/>
        </w:rPr>
      </w:pPr>
      <w:hyperlink r:id="rId61" w:history="1">
        <w:r w:rsidR="002E79EB" w:rsidRPr="00442C44">
          <w:rPr>
            <w:rStyle w:val="Hyperlink"/>
            <w:rFonts w:ascii="Arial" w:hAnsi="Arial" w:cs="Arial"/>
            <w:sz w:val="24"/>
            <w:szCs w:val="24"/>
          </w:rPr>
          <w:t>Human Rights Tribunal of Ontario</w:t>
        </w:r>
      </w:hyperlink>
      <w:r w:rsidR="002E79EB" w:rsidRPr="00442C44">
        <w:rPr>
          <w:rFonts w:ascii="Arial" w:hAnsi="Arial" w:cs="Arial"/>
          <w:sz w:val="24"/>
          <w:szCs w:val="24"/>
        </w:rPr>
        <w:t xml:space="preserve"> </w:t>
      </w:r>
      <w:r w:rsidR="00356799" w:rsidRPr="00442C44">
        <w:rPr>
          <w:rFonts w:ascii="Arial" w:hAnsi="Arial" w:cs="Arial"/>
          <w:sz w:val="24"/>
          <w:szCs w:val="24"/>
        </w:rPr>
        <w:t xml:space="preserve"> If you believe you have experienced discrimination or harassment in your employment, housing, services, contracts, or membership in trade and vocational associations, you can file an application with the Human Rights Tribunal of Ontario (HRTO).</w:t>
      </w:r>
    </w:p>
    <w:p w14:paraId="41176E10" w14:textId="55D63D56" w:rsidR="00F5758F" w:rsidRPr="00442C44" w:rsidRDefault="007F6ECD" w:rsidP="003703A3">
      <w:pPr>
        <w:rPr>
          <w:rFonts w:ascii="Arial" w:hAnsi="Arial" w:cs="Arial"/>
          <w:sz w:val="24"/>
          <w:szCs w:val="24"/>
        </w:rPr>
      </w:pPr>
      <w:hyperlink r:id="rId62" w:history="1">
        <w:r w:rsidR="00F5758F" w:rsidRPr="00442C44">
          <w:rPr>
            <w:rStyle w:val="Hyperlink"/>
            <w:rFonts w:ascii="Arial" w:hAnsi="Arial" w:cs="Arial"/>
            <w:sz w:val="24"/>
            <w:szCs w:val="24"/>
          </w:rPr>
          <w:t>Landlord &amp; Tenant Board</w:t>
        </w:r>
      </w:hyperlink>
      <w:r w:rsidR="00F5758F" w:rsidRPr="00442C44">
        <w:rPr>
          <w:rFonts w:ascii="Arial" w:hAnsi="Arial" w:cs="Arial"/>
          <w:sz w:val="24"/>
          <w:szCs w:val="24"/>
        </w:rPr>
        <w:t xml:space="preserve">  1-888-332-3234</w:t>
      </w:r>
      <w:r w:rsidR="00E12E38">
        <w:rPr>
          <w:rFonts w:ascii="Arial" w:hAnsi="Arial" w:cs="Arial"/>
          <w:sz w:val="24"/>
          <w:szCs w:val="24"/>
        </w:rPr>
        <w:t xml:space="preserve"> or </w:t>
      </w:r>
      <w:r w:rsidR="00E12E38" w:rsidRPr="00E12E38">
        <w:rPr>
          <w:rFonts w:ascii="Arial" w:hAnsi="Arial" w:cs="Arial"/>
          <w:sz w:val="24"/>
          <w:szCs w:val="24"/>
        </w:rPr>
        <w:t>416-645-8080</w:t>
      </w:r>
      <w:r w:rsidR="00E12E38">
        <w:rPr>
          <w:rFonts w:ascii="Arial" w:hAnsi="Arial" w:cs="Arial"/>
          <w:sz w:val="24"/>
          <w:szCs w:val="24"/>
        </w:rPr>
        <w:t xml:space="preserve"> or </w:t>
      </w:r>
      <w:hyperlink r:id="rId63" w:history="1">
        <w:r w:rsidR="00E12E38" w:rsidRPr="00E12E38">
          <w:rPr>
            <w:rStyle w:val="Hyperlink"/>
            <w:rFonts w:ascii="Arial" w:hAnsi="Arial" w:cs="Arial"/>
            <w:sz w:val="24"/>
            <w:szCs w:val="24"/>
          </w:rPr>
          <w:t>Navigate Tribunals Ontario</w:t>
        </w:r>
      </w:hyperlink>
      <w:r w:rsidR="00F5758F" w:rsidRPr="00442C44">
        <w:rPr>
          <w:rFonts w:ascii="Arial" w:hAnsi="Arial" w:cs="Arial"/>
          <w:sz w:val="24"/>
          <w:szCs w:val="24"/>
        </w:rPr>
        <w:t xml:space="preserve">. </w:t>
      </w:r>
      <w:r w:rsidR="00B22D45" w:rsidRPr="00442C44">
        <w:rPr>
          <w:rFonts w:ascii="Arial" w:hAnsi="Arial" w:cs="Arial"/>
          <w:sz w:val="24"/>
          <w:szCs w:val="24"/>
        </w:rPr>
        <w:t xml:space="preserve">The LTB </w:t>
      </w:r>
      <w:r w:rsidR="003703A3" w:rsidRPr="00442C44">
        <w:rPr>
          <w:rFonts w:ascii="Arial" w:hAnsi="Arial" w:cs="Arial"/>
          <w:sz w:val="24"/>
          <w:szCs w:val="24"/>
        </w:rPr>
        <w:t>provides information about</w:t>
      </w:r>
      <w:r w:rsidR="00B22D45" w:rsidRPr="00442C44">
        <w:rPr>
          <w:rFonts w:ascii="Arial" w:hAnsi="Arial" w:cs="Arial"/>
          <w:sz w:val="24"/>
          <w:szCs w:val="24"/>
        </w:rPr>
        <w:t xml:space="preserve"> the rights and responsibilities of </w:t>
      </w:r>
      <w:proofErr w:type="gramStart"/>
      <w:r w:rsidR="00B22D45" w:rsidRPr="00442C44">
        <w:rPr>
          <w:rFonts w:ascii="Arial" w:hAnsi="Arial" w:cs="Arial"/>
          <w:sz w:val="24"/>
          <w:szCs w:val="24"/>
        </w:rPr>
        <w:t>landlords</w:t>
      </w:r>
      <w:proofErr w:type="gramEnd"/>
      <w:r w:rsidR="00B22D45" w:rsidRPr="00442C44">
        <w:rPr>
          <w:rFonts w:ascii="Arial" w:hAnsi="Arial" w:cs="Arial"/>
          <w:sz w:val="24"/>
          <w:szCs w:val="24"/>
        </w:rPr>
        <w:t xml:space="preserve"> and tenants under the </w:t>
      </w:r>
      <w:hyperlink r:id="rId64" w:history="1">
        <w:r w:rsidR="00B22D45" w:rsidRPr="00442C44">
          <w:rPr>
            <w:rStyle w:val="Hyperlink"/>
            <w:rFonts w:ascii="Arial" w:hAnsi="Arial" w:cs="Arial"/>
            <w:sz w:val="24"/>
            <w:szCs w:val="24"/>
          </w:rPr>
          <w:t>Residential Tenancies Act</w:t>
        </w:r>
      </w:hyperlink>
      <w:r w:rsidR="00B22D45" w:rsidRPr="00442C44">
        <w:rPr>
          <w:rFonts w:ascii="Arial" w:hAnsi="Arial" w:cs="Arial"/>
          <w:sz w:val="24"/>
          <w:szCs w:val="24"/>
        </w:rPr>
        <w:t xml:space="preserve">. </w:t>
      </w:r>
      <w:r w:rsidR="00F5758F" w:rsidRPr="00442C44">
        <w:rPr>
          <w:rFonts w:ascii="Arial" w:hAnsi="Arial" w:cs="Arial"/>
          <w:sz w:val="24"/>
          <w:szCs w:val="24"/>
        </w:rPr>
        <w:t xml:space="preserve">The Landlord and Tenant Board (LTB) </w:t>
      </w:r>
      <w:r w:rsidR="003703A3" w:rsidRPr="00442C44">
        <w:rPr>
          <w:rFonts w:ascii="Arial" w:hAnsi="Arial" w:cs="Arial"/>
          <w:sz w:val="24"/>
          <w:szCs w:val="24"/>
        </w:rPr>
        <w:t>also resolves d</w:t>
      </w:r>
      <w:r w:rsidR="00F5758F" w:rsidRPr="00442C44">
        <w:rPr>
          <w:rFonts w:ascii="Arial" w:hAnsi="Arial" w:cs="Arial"/>
          <w:sz w:val="24"/>
          <w:szCs w:val="24"/>
        </w:rPr>
        <w:t xml:space="preserve">isputes between residential </w:t>
      </w:r>
      <w:proofErr w:type="gramStart"/>
      <w:r w:rsidR="00F5758F" w:rsidRPr="00442C44">
        <w:rPr>
          <w:rFonts w:ascii="Arial" w:hAnsi="Arial" w:cs="Arial"/>
          <w:sz w:val="24"/>
          <w:szCs w:val="24"/>
        </w:rPr>
        <w:t>landlords</w:t>
      </w:r>
      <w:proofErr w:type="gramEnd"/>
      <w:r w:rsidR="00F5758F" w:rsidRPr="00442C44">
        <w:rPr>
          <w:rFonts w:ascii="Arial" w:hAnsi="Arial" w:cs="Arial"/>
          <w:sz w:val="24"/>
          <w:szCs w:val="24"/>
        </w:rPr>
        <w:t xml:space="preserve"> and tenants</w:t>
      </w:r>
      <w:r w:rsidR="003703A3" w:rsidRPr="00442C44">
        <w:rPr>
          <w:rFonts w:ascii="Arial" w:hAnsi="Arial" w:cs="Arial"/>
          <w:sz w:val="24"/>
          <w:szCs w:val="24"/>
        </w:rPr>
        <w:t xml:space="preserve"> through mediation or adjudication, and e</w:t>
      </w:r>
      <w:r w:rsidR="00F5758F" w:rsidRPr="00442C44">
        <w:rPr>
          <w:rFonts w:ascii="Arial" w:hAnsi="Arial" w:cs="Arial"/>
          <w:sz w:val="24"/>
          <w:szCs w:val="24"/>
        </w:rPr>
        <w:t>viction applications filed by non-profit housing co-operatives</w:t>
      </w:r>
      <w:r w:rsidR="00B22D45" w:rsidRPr="00442C44">
        <w:rPr>
          <w:rFonts w:ascii="Arial" w:hAnsi="Arial" w:cs="Arial"/>
          <w:sz w:val="24"/>
          <w:szCs w:val="24"/>
        </w:rPr>
        <w:t>.</w:t>
      </w:r>
    </w:p>
    <w:p w14:paraId="3AE64370" w14:textId="77777777" w:rsidR="00B22D45" w:rsidRPr="00442C44" w:rsidRDefault="00B22D45" w:rsidP="00F5758F">
      <w:pPr>
        <w:rPr>
          <w:rFonts w:ascii="Arial" w:hAnsi="Arial" w:cs="Arial"/>
          <w:sz w:val="24"/>
          <w:szCs w:val="24"/>
        </w:rPr>
      </w:pPr>
      <w:r w:rsidRPr="00442C44">
        <w:rPr>
          <w:rFonts w:ascii="Arial" w:hAnsi="Arial" w:cs="Arial"/>
          <w:sz w:val="24"/>
          <w:szCs w:val="24"/>
        </w:rPr>
        <w:t xml:space="preserve">On the </w:t>
      </w:r>
      <w:proofErr w:type="gramStart"/>
      <w:r w:rsidRPr="00442C44">
        <w:rPr>
          <w:rFonts w:ascii="Arial" w:hAnsi="Arial" w:cs="Arial"/>
          <w:sz w:val="24"/>
          <w:szCs w:val="24"/>
        </w:rPr>
        <w:t>website</w:t>
      </w:r>
      <w:proofErr w:type="gramEnd"/>
      <w:r w:rsidRPr="00442C44">
        <w:rPr>
          <w:rFonts w:ascii="Arial" w:hAnsi="Arial" w:cs="Arial"/>
          <w:sz w:val="24"/>
          <w:szCs w:val="24"/>
        </w:rPr>
        <w:t xml:space="preserve"> you can find forms for both tenants and landlords. </w:t>
      </w:r>
      <w:r w:rsidR="00240306" w:rsidRPr="00442C44">
        <w:rPr>
          <w:rFonts w:ascii="Arial" w:hAnsi="Arial" w:cs="Arial"/>
          <w:sz w:val="24"/>
          <w:szCs w:val="24"/>
        </w:rPr>
        <w:t>Forms for tenants</w:t>
      </w:r>
      <w:r w:rsidRPr="00442C44">
        <w:rPr>
          <w:rFonts w:ascii="Arial" w:hAnsi="Arial" w:cs="Arial"/>
          <w:sz w:val="24"/>
          <w:szCs w:val="24"/>
        </w:rPr>
        <w:t xml:space="preserve"> include</w:t>
      </w:r>
      <w:r w:rsidR="00240306" w:rsidRPr="00442C44">
        <w:rPr>
          <w:rFonts w:ascii="Arial" w:hAnsi="Arial" w:cs="Arial"/>
          <w:sz w:val="24"/>
          <w:szCs w:val="24"/>
        </w:rPr>
        <w:t xml:space="preserve">: </w:t>
      </w:r>
    </w:p>
    <w:p w14:paraId="2EB6018C"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t>Ten</w:t>
      </w:r>
      <w:r w:rsidR="00B22D45" w:rsidRPr="00442C44">
        <w:rPr>
          <w:rFonts w:ascii="Arial" w:hAnsi="Arial" w:cs="Arial"/>
          <w:sz w:val="24"/>
          <w:szCs w:val="24"/>
        </w:rPr>
        <w:t>ant Application for Maintenance</w:t>
      </w:r>
    </w:p>
    <w:p w14:paraId="176613E1"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t xml:space="preserve">Application </w:t>
      </w:r>
      <w:r w:rsidR="00B22D45" w:rsidRPr="00442C44">
        <w:rPr>
          <w:rFonts w:ascii="Arial" w:hAnsi="Arial" w:cs="Arial"/>
          <w:sz w:val="24"/>
          <w:szCs w:val="24"/>
        </w:rPr>
        <w:t>about Tenant Rights</w:t>
      </w:r>
    </w:p>
    <w:p w14:paraId="4215652C" w14:textId="77777777" w:rsidR="00B22D45" w:rsidRPr="00442C44" w:rsidRDefault="00B22D45" w:rsidP="00FE0D7B">
      <w:pPr>
        <w:pStyle w:val="ListParagraph"/>
        <w:numPr>
          <w:ilvl w:val="0"/>
          <w:numId w:val="6"/>
        </w:numPr>
        <w:rPr>
          <w:rFonts w:ascii="Arial" w:hAnsi="Arial" w:cs="Arial"/>
          <w:sz w:val="24"/>
          <w:szCs w:val="24"/>
        </w:rPr>
      </w:pPr>
      <w:r w:rsidRPr="00442C44">
        <w:rPr>
          <w:rFonts w:ascii="Arial" w:hAnsi="Arial" w:cs="Arial"/>
          <w:sz w:val="24"/>
          <w:szCs w:val="24"/>
        </w:rPr>
        <w:t>Notice to End Tenancy</w:t>
      </w:r>
    </w:p>
    <w:p w14:paraId="49D718EF" w14:textId="77777777" w:rsidR="00240306" w:rsidRPr="00442C44" w:rsidRDefault="008731AA" w:rsidP="00FE0D7B">
      <w:pPr>
        <w:pStyle w:val="ListParagraph"/>
        <w:numPr>
          <w:ilvl w:val="0"/>
          <w:numId w:val="6"/>
        </w:numPr>
        <w:rPr>
          <w:rFonts w:ascii="Arial" w:hAnsi="Arial" w:cs="Arial"/>
          <w:sz w:val="24"/>
          <w:szCs w:val="24"/>
        </w:rPr>
      </w:pPr>
      <w:r w:rsidRPr="00442C44">
        <w:rPr>
          <w:rFonts w:ascii="Arial" w:hAnsi="Arial" w:cs="Arial"/>
          <w:sz w:val="24"/>
          <w:szCs w:val="24"/>
        </w:rPr>
        <w:lastRenderedPageBreak/>
        <w:t xml:space="preserve">Application for Landlord Gave a Notice of Termination in Bad Faith, </w:t>
      </w:r>
      <w:r w:rsidR="0091175C" w:rsidRPr="00442C44">
        <w:rPr>
          <w:rFonts w:ascii="Arial" w:hAnsi="Arial" w:cs="Arial"/>
          <w:sz w:val="24"/>
          <w:szCs w:val="24"/>
        </w:rPr>
        <w:t>etc</w:t>
      </w:r>
      <w:r w:rsidRPr="00442C44">
        <w:rPr>
          <w:rFonts w:ascii="Arial" w:hAnsi="Arial" w:cs="Arial"/>
          <w:sz w:val="24"/>
          <w:szCs w:val="24"/>
        </w:rPr>
        <w:t>.</w:t>
      </w:r>
    </w:p>
    <w:p w14:paraId="5BE45B65" w14:textId="77777777" w:rsidR="00FE0D7B" w:rsidRPr="00442C44" w:rsidRDefault="00240306" w:rsidP="00F5758F">
      <w:pPr>
        <w:rPr>
          <w:rFonts w:ascii="Arial" w:hAnsi="Arial" w:cs="Arial"/>
          <w:sz w:val="24"/>
          <w:szCs w:val="24"/>
        </w:rPr>
      </w:pPr>
      <w:r w:rsidRPr="00442C44">
        <w:rPr>
          <w:rFonts w:ascii="Arial" w:hAnsi="Arial" w:cs="Arial"/>
          <w:sz w:val="24"/>
          <w:szCs w:val="24"/>
        </w:rPr>
        <w:t xml:space="preserve">Forms for </w:t>
      </w:r>
      <w:proofErr w:type="gramStart"/>
      <w:r w:rsidRPr="00442C44">
        <w:rPr>
          <w:rFonts w:ascii="Arial" w:hAnsi="Arial" w:cs="Arial"/>
          <w:sz w:val="24"/>
          <w:szCs w:val="24"/>
        </w:rPr>
        <w:t>landlord</w:t>
      </w:r>
      <w:r w:rsidR="00B22D45" w:rsidRPr="00442C44">
        <w:rPr>
          <w:rFonts w:ascii="Arial" w:hAnsi="Arial" w:cs="Arial"/>
          <w:sz w:val="24"/>
          <w:szCs w:val="24"/>
        </w:rPr>
        <w:t>s</w:t>
      </w:r>
      <w:proofErr w:type="gramEnd"/>
      <w:r w:rsidR="00B22D45" w:rsidRPr="00442C44">
        <w:rPr>
          <w:rFonts w:ascii="Arial" w:hAnsi="Arial" w:cs="Arial"/>
          <w:sz w:val="24"/>
          <w:szCs w:val="24"/>
        </w:rPr>
        <w:t xml:space="preserve"> include</w:t>
      </w:r>
      <w:r w:rsidRPr="00442C44">
        <w:rPr>
          <w:rFonts w:ascii="Arial" w:hAnsi="Arial" w:cs="Arial"/>
          <w:sz w:val="24"/>
          <w:szCs w:val="24"/>
        </w:rPr>
        <w:t>:</w:t>
      </w:r>
      <w:r w:rsidR="008731AA" w:rsidRPr="00442C44">
        <w:rPr>
          <w:rFonts w:ascii="Arial" w:hAnsi="Arial" w:cs="Arial"/>
          <w:sz w:val="24"/>
          <w:szCs w:val="24"/>
        </w:rPr>
        <w:t xml:space="preserve"> </w:t>
      </w:r>
    </w:p>
    <w:p w14:paraId="629311F9"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t>Notice to End your Tenancy</w:t>
      </w:r>
      <w:r w:rsidR="00FE0D7B" w:rsidRPr="00442C44">
        <w:rPr>
          <w:rFonts w:ascii="Arial" w:hAnsi="Arial" w:cs="Arial"/>
          <w:sz w:val="24"/>
          <w:szCs w:val="24"/>
        </w:rPr>
        <w:t xml:space="preserve"> Early for Non-payment of Rent</w:t>
      </w:r>
    </w:p>
    <w:p w14:paraId="3F2566F5"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t>N</w:t>
      </w:r>
      <w:r w:rsidR="00FE0D7B" w:rsidRPr="00442C44">
        <w:rPr>
          <w:rFonts w:ascii="Arial" w:hAnsi="Arial" w:cs="Arial"/>
          <w:sz w:val="24"/>
          <w:szCs w:val="24"/>
        </w:rPr>
        <w:t>otice of Rent Increase</w:t>
      </w:r>
    </w:p>
    <w:p w14:paraId="18EB9541" w14:textId="65394A76" w:rsidR="003703A3" w:rsidRDefault="0091175C" w:rsidP="003703A3">
      <w:pPr>
        <w:pStyle w:val="ListParagraph"/>
        <w:numPr>
          <w:ilvl w:val="0"/>
          <w:numId w:val="7"/>
        </w:numPr>
        <w:rPr>
          <w:rFonts w:ascii="Arial" w:hAnsi="Arial" w:cs="Arial"/>
          <w:sz w:val="24"/>
          <w:szCs w:val="24"/>
        </w:rPr>
      </w:pPr>
      <w:r w:rsidRPr="00442C44">
        <w:rPr>
          <w:rFonts w:ascii="Arial" w:hAnsi="Arial" w:cs="Arial"/>
          <w:sz w:val="24"/>
          <w:szCs w:val="24"/>
        </w:rPr>
        <w:t>Application to Collect Rent, etc.</w:t>
      </w:r>
    </w:p>
    <w:p w14:paraId="61EA9005" w14:textId="1648858E" w:rsidR="00E76ED5" w:rsidRPr="00B813DE" w:rsidRDefault="008429E9" w:rsidP="00594885">
      <w:pPr>
        <w:divId w:val="2009164740"/>
        <w:rPr>
          <w:rFonts w:ascii="Arial" w:eastAsia="Times New Roman" w:hAnsi="Arial" w:cs="Arial"/>
          <w:sz w:val="24"/>
          <w:szCs w:val="24"/>
          <w:lang w:val="en-US"/>
        </w:rPr>
      </w:pPr>
      <w:r w:rsidRPr="00B813DE">
        <w:rPr>
          <w:rFonts w:ascii="Arial" w:hAnsi="Arial" w:cs="Arial"/>
          <w:color w:val="FF0000"/>
          <w:sz w:val="24"/>
          <w:szCs w:val="24"/>
        </w:rPr>
        <w:t>NEW JULY 2021</w:t>
      </w:r>
      <w:r w:rsidRPr="00B813DE">
        <w:rPr>
          <w:rFonts w:ascii="Arial" w:hAnsi="Arial" w:cs="Arial"/>
          <w:sz w:val="24"/>
          <w:szCs w:val="24"/>
        </w:rPr>
        <w:t xml:space="preserve"> </w:t>
      </w:r>
      <w:hyperlink r:id="rId65" w:history="1">
        <w:r w:rsidR="0064601F" w:rsidRPr="00B813DE">
          <w:rPr>
            <w:rStyle w:val="Hyperlink"/>
            <w:rFonts w:ascii="Arial" w:hAnsi="Arial" w:cs="Arial"/>
            <w:sz w:val="24"/>
            <w:szCs w:val="24"/>
          </w:rPr>
          <w:t>Navigate Tribunals Ontario</w:t>
        </w:r>
      </w:hyperlink>
      <w:r w:rsidR="0064601F" w:rsidRPr="00B813DE">
        <w:rPr>
          <w:rFonts w:ascii="Arial" w:hAnsi="Arial" w:cs="Arial"/>
          <w:sz w:val="24"/>
          <w:szCs w:val="24"/>
        </w:rPr>
        <w:t xml:space="preserve">   </w:t>
      </w:r>
      <w:r w:rsidR="0064601F" w:rsidRPr="00B813DE">
        <w:rPr>
          <w:rFonts w:ascii="Arial" w:eastAsia="Times New Roman" w:hAnsi="Arial" w:cs="Arial"/>
          <w:color w:val="000000"/>
          <w:sz w:val="24"/>
          <w:szCs w:val="24"/>
          <w:shd w:val="clear" w:color="auto" w:fill="FFFFFF"/>
          <w:lang w:val="en-US"/>
        </w:rPr>
        <w:t xml:space="preserve">Navigate Tribunals Ontario will ask you a series of questions about your situation. At some points during your navigation, you may receive an info-sheet with in-depth information about the topic you are exploring. The information will help you decide what to do next. When you </w:t>
      </w:r>
      <w:proofErr w:type="gramStart"/>
      <w:r w:rsidR="0064601F" w:rsidRPr="00B813DE">
        <w:rPr>
          <w:rFonts w:ascii="Arial" w:eastAsia="Times New Roman" w:hAnsi="Arial" w:cs="Arial"/>
          <w:color w:val="000000"/>
          <w:sz w:val="24"/>
          <w:szCs w:val="24"/>
          <w:shd w:val="clear" w:color="auto" w:fill="FFFFFF"/>
          <w:lang w:val="en-US"/>
        </w:rPr>
        <w:t>are done</w:t>
      </w:r>
      <w:proofErr w:type="gramEnd"/>
      <w:r w:rsidR="0064601F" w:rsidRPr="00B813DE">
        <w:rPr>
          <w:rFonts w:ascii="Arial" w:eastAsia="Times New Roman" w:hAnsi="Arial" w:cs="Arial"/>
          <w:color w:val="000000"/>
          <w:sz w:val="24"/>
          <w:szCs w:val="24"/>
          <w:shd w:val="clear" w:color="auto" w:fill="FFFFFF"/>
          <w:lang w:val="en-US"/>
        </w:rPr>
        <w:t xml:space="preserve"> reading the info-sheet, click “Next” to continue navigating.</w:t>
      </w:r>
      <w:r w:rsidR="00295ECA" w:rsidRPr="00B813DE">
        <w:rPr>
          <w:rFonts w:ascii="Arial" w:eastAsia="Times New Roman" w:hAnsi="Arial" w:cs="Arial"/>
          <w:color w:val="000000"/>
          <w:sz w:val="24"/>
          <w:szCs w:val="24"/>
          <w:shd w:val="clear" w:color="auto" w:fill="FFFFFF"/>
          <w:lang w:val="en-US"/>
        </w:rPr>
        <w:t xml:space="preserve"> Supports all browsers except Internet Explorer.</w:t>
      </w:r>
    </w:p>
    <w:p w14:paraId="20C9A6B2" w14:textId="77777777" w:rsidR="00C33B4B" w:rsidRPr="00442C44" w:rsidRDefault="00C33B4B" w:rsidP="00CD38B2">
      <w:pPr>
        <w:rPr>
          <w:rStyle w:val="Hyperlink"/>
          <w:rFonts w:ascii="Arial" w:hAnsi="Arial" w:cs="Arial"/>
          <w:color w:val="auto"/>
          <w:sz w:val="24"/>
          <w:szCs w:val="24"/>
          <w:u w:val="none"/>
        </w:rPr>
      </w:pPr>
    </w:p>
    <w:p w14:paraId="730CCA76" w14:textId="77777777" w:rsidR="00C33B4B" w:rsidRPr="00442C44" w:rsidRDefault="00C33B4B" w:rsidP="00CD38B2">
      <w:pPr>
        <w:rPr>
          <w:rStyle w:val="Hyperlink"/>
          <w:rFonts w:ascii="Arial" w:hAnsi="Arial" w:cs="Arial"/>
          <w:b/>
          <w:color w:val="auto"/>
          <w:sz w:val="24"/>
          <w:szCs w:val="24"/>
          <w:u w:val="none"/>
        </w:rPr>
      </w:pPr>
      <w:r w:rsidRPr="00442C44">
        <w:rPr>
          <w:rStyle w:val="Hyperlink"/>
          <w:rFonts w:ascii="Arial" w:hAnsi="Arial" w:cs="Arial"/>
          <w:b/>
          <w:color w:val="auto"/>
          <w:sz w:val="24"/>
          <w:szCs w:val="24"/>
          <w:u w:val="none"/>
        </w:rPr>
        <w:t>National Self-Represented Litigants Project (NSRLP)</w:t>
      </w:r>
    </w:p>
    <w:p w14:paraId="4CBFFBDD" w14:textId="77777777" w:rsidR="00C33B4B" w:rsidRPr="00442C44" w:rsidRDefault="00C33B4B" w:rsidP="00CD38B2">
      <w:pPr>
        <w:rPr>
          <w:rFonts w:ascii="Arial" w:hAnsi="Arial" w:cs="Arial"/>
          <w:sz w:val="24"/>
          <w:szCs w:val="24"/>
        </w:rPr>
      </w:pPr>
      <w:r w:rsidRPr="00442C44">
        <w:rPr>
          <w:rFonts w:ascii="Arial" w:hAnsi="Arial" w:cs="Arial"/>
          <w:sz w:val="24"/>
          <w:szCs w:val="24"/>
        </w:rPr>
        <w:t xml:space="preserve">The </w:t>
      </w:r>
      <w:hyperlink r:id="rId66" w:history="1">
        <w:r w:rsidRPr="00442C44">
          <w:rPr>
            <w:rStyle w:val="Hyperlink"/>
            <w:rFonts w:ascii="Arial" w:hAnsi="Arial" w:cs="Arial"/>
            <w:sz w:val="24"/>
            <w:szCs w:val="24"/>
          </w:rPr>
          <w:t>National Self-Represented Litigants Project</w:t>
        </w:r>
      </w:hyperlink>
      <w:r w:rsidRPr="00442C44">
        <w:rPr>
          <w:rFonts w:ascii="Arial" w:hAnsi="Arial" w:cs="Arial"/>
          <w:sz w:val="24"/>
          <w:szCs w:val="24"/>
        </w:rPr>
        <w:t xml:space="preserve"> (NSRLP) </w:t>
      </w:r>
      <w:r w:rsidR="00E47FE1" w:rsidRPr="00442C44">
        <w:rPr>
          <w:rFonts w:ascii="Arial" w:hAnsi="Arial" w:cs="Arial"/>
          <w:sz w:val="24"/>
          <w:szCs w:val="24"/>
        </w:rPr>
        <w:t>has guides for</w:t>
      </w:r>
      <w:r w:rsidRPr="00442C44">
        <w:rPr>
          <w:rFonts w:ascii="Arial" w:hAnsi="Arial" w:cs="Arial"/>
          <w:sz w:val="24"/>
          <w:szCs w:val="24"/>
        </w:rPr>
        <w:t xml:space="preserve"> Canadians who </w:t>
      </w:r>
      <w:r w:rsidR="00FE0D7B" w:rsidRPr="00442C44">
        <w:rPr>
          <w:rFonts w:ascii="Arial" w:hAnsi="Arial" w:cs="Arial"/>
          <w:sz w:val="24"/>
          <w:szCs w:val="24"/>
        </w:rPr>
        <w:t xml:space="preserve">choose to represent themselves in court or would like help from </w:t>
      </w:r>
      <w:r w:rsidRPr="00442C44">
        <w:rPr>
          <w:rFonts w:ascii="Arial" w:hAnsi="Arial" w:cs="Arial"/>
          <w:sz w:val="24"/>
          <w:szCs w:val="24"/>
        </w:rPr>
        <w:t>counsel</w:t>
      </w:r>
      <w:r w:rsidR="00FE0D7B" w:rsidRPr="00442C44">
        <w:rPr>
          <w:rFonts w:ascii="Arial" w:hAnsi="Arial" w:cs="Arial"/>
          <w:sz w:val="24"/>
          <w:szCs w:val="24"/>
        </w:rPr>
        <w:t xml:space="preserve"> only on certain matters pertaining to their court case</w:t>
      </w:r>
      <w:r w:rsidRPr="00442C44">
        <w:rPr>
          <w:rFonts w:ascii="Arial" w:hAnsi="Arial" w:cs="Arial"/>
          <w:sz w:val="24"/>
          <w:szCs w:val="24"/>
        </w:rPr>
        <w:t xml:space="preserve">. </w:t>
      </w:r>
      <w:r w:rsidR="00FE0D7B" w:rsidRPr="00442C44">
        <w:rPr>
          <w:rFonts w:ascii="Arial" w:hAnsi="Arial" w:cs="Arial"/>
          <w:sz w:val="24"/>
          <w:szCs w:val="24"/>
        </w:rPr>
        <w:t>The site contains a Directory of Professionals Assisting SRLs (Self-Represented Litig</w:t>
      </w:r>
      <w:r w:rsidR="00D56BB8" w:rsidRPr="00442C44">
        <w:rPr>
          <w:rFonts w:ascii="Arial" w:hAnsi="Arial" w:cs="Arial"/>
          <w:sz w:val="24"/>
          <w:szCs w:val="24"/>
        </w:rPr>
        <w:t xml:space="preserve">ants) </w:t>
      </w:r>
      <w:r w:rsidR="00893B98" w:rsidRPr="00442C44">
        <w:rPr>
          <w:rFonts w:ascii="Arial" w:hAnsi="Arial" w:cs="Arial"/>
          <w:sz w:val="24"/>
          <w:szCs w:val="24"/>
        </w:rPr>
        <w:t>as well as</w:t>
      </w:r>
      <w:r w:rsidR="00D56BB8" w:rsidRPr="00442C44">
        <w:rPr>
          <w:rFonts w:ascii="Arial" w:hAnsi="Arial" w:cs="Arial"/>
          <w:sz w:val="24"/>
          <w:szCs w:val="24"/>
        </w:rPr>
        <w:t xml:space="preserve"> a method for connecting with other SRLs. Under the “SRL Resources” </w:t>
      </w:r>
      <w:r w:rsidR="00FC14F8" w:rsidRPr="00442C44">
        <w:rPr>
          <w:rFonts w:ascii="Arial" w:hAnsi="Arial" w:cs="Arial"/>
          <w:sz w:val="24"/>
          <w:szCs w:val="24"/>
        </w:rPr>
        <w:t>page,</w:t>
      </w:r>
      <w:r w:rsidR="00D56BB8" w:rsidRPr="00442C44">
        <w:rPr>
          <w:rFonts w:ascii="Arial" w:hAnsi="Arial" w:cs="Arial"/>
          <w:sz w:val="24"/>
          <w:szCs w:val="24"/>
        </w:rPr>
        <w:t xml:space="preserve"> you will find articles such as:</w:t>
      </w:r>
    </w:p>
    <w:p w14:paraId="7C2E35CF"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Reading a case primer – how to read and understand a case/court decision</w:t>
      </w:r>
    </w:p>
    <w:p w14:paraId="13D32EF4"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The CanLII Primer – how to find court decisions that may be helpful to your matter</w:t>
      </w:r>
    </w:p>
    <w:p w14:paraId="27BCF7B8"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Coping with the courtroom</w:t>
      </w:r>
      <w:r w:rsidR="00FC14F8" w:rsidRPr="00442C44">
        <w:rPr>
          <w:rFonts w:ascii="Arial" w:hAnsi="Arial" w:cs="Arial"/>
          <w:sz w:val="24"/>
          <w:szCs w:val="24"/>
        </w:rPr>
        <w:t xml:space="preserve"> – courtroom hours, what to bring, what to wear, courtroom decorum, and how the case will proceed</w:t>
      </w:r>
    </w:p>
    <w:p w14:paraId="177826B6"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Suggestions from the Bench</w:t>
      </w:r>
      <w:r w:rsidR="00FC14F8" w:rsidRPr="00442C44">
        <w:rPr>
          <w:rFonts w:ascii="Arial" w:hAnsi="Arial" w:cs="Arial"/>
          <w:sz w:val="24"/>
          <w:szCs w:val="24"/>
        </w:rPr>
        <w:t xml:space="preserve"> – judges offer advice for self-represented litigants</w:t>
      </w:r>
    </w:p>
    <w:p w14:paraId="7771D7ED"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Ordering a Court Transcript</w:t>
      </w:r>
      <w:r w:rsidR="00FC14F8" w:rsidRPr="00442C44">
        <w:rPr>
          <w:rFonts w:ascii="Arial" w:hAnsi="Arial" w:cs="Arial"/>
          <w:sz w:val="24"/>
          <w:szCs w:val="24"/>
        </w:rPr>
        <w:t xml:space="preserve"> – how to order transcripts in each province in Canada</w:t>
      </w:r>
      <w:r w:rsidR="00370A0A" w:rsidRPr="00442C44">
        <w:rPr>
          <w:rFonts w:ascii="Arial" w:hAnsi="Arial" w:cs="Arial"/>
          <w:sz w:val="24"/>
          <w:szCs w:val="24"/>
        </w:rPr>
        <w:t>.</w:t>
      </w:r>
    </w:p>
    <w:p w14:paraId="657587B2" w14:textId="77777777" w:rsidR="00A96F50" w:rsidRPr="00442C44" w:rsidRDefault="00A96F50">
      <w:pPr>
        <w:rPr>
          <w:rFonts w:ascii="Arial" w:hAnsi="Arial" w:cs="Arial"/>
          <w:b/>
          <w:sz w:val="24"/>
          <w:szCs w:val="24"/>
        </w:rPr>
      </w:pPr>
    </w:p>
    <w:p w14:paraId="68E3A761" w14:textId="77777777" w:rsidR="00D3718A" w:rsidRPr="00442C44" w:rsidRDefault="00D3718A">
      <w:pPr>
        <w:rPr>
          <w:rFonts w:ascii="Arial" w:hAnsi="Arial" w:cs="Arial"/>
          <w:b/>
          <w:sz w:val="24"/>
          <w:szCs w:val="24"/>
        </w:rPr>
      </w:pPr>
      <w:r w:rsidRPr="00442C44">
        <w:rPr>
          <w:rFonts w:ascii="Arial" w:hAnsi="Arial" w:cs="Arial"/>
          <w:b/>
          <w:sz w:val="24"/>
          <w:szCs w:val="24"/>
        </w:rPr>
        <w:t>Public Library</w:t>
      </w:r>
    </w:p>
    <w:p w14:paraId="00992DC7" w14:textId="77777777" w:rsidR="00D35564" w:rsidRPr="00442C44" w:rsidRDefault="00D3718A">
      <w:pPr>
        <w:rPr>
          <w:rFonts w:ascii="Arial" w:hAnsi="Arial" w:cs="Arial"/>
          <w:sz w:val="24"/>
          <w:szCs w:val="24"/>
        </w:rPr>
      </w:pPr>
      <w:r w:rsidRPr="00442C44">
        <w:rPr>
          <w:rFonts w:ascii="Arial" w:hAnsi="Arial" w:cs="Arial"/>
          <w:sz w:val="24"/>
          <w:szCs w:val="24"/>
        </w:rPr>
        <w:t>Your local public library</w:t>
      </w:r>
      <w:r w:rsidR="00AA3B2C" w:rsidRPr="00442C44">
        <w:rPr>
          <w:rFonts w:ascii="Arial" w:hAnsi="Arial" w:cs="Arial"/>
          <w:sz w:val="24"/>
          <w:szCs w:val="24"/>
        </w:rPr>
        <w:t xml:space="preserve"> staff</w:t>
      </w:r>
      <w:r w:rsidRPr="00442C44">
        <w:rPr>
          <w:rFonts w:ascii="Arial" w:hAnsi="Arial" w:cs="Arial"/>
          <w:sz w:val="24"/>
          <w:szCs w:val="24"/>
        </w:rPr>
        <w:t xml:space="preserve"> </w:t>
      </w:r>
      <w:r w:rsidR="00AA3B2C" w:rsidRPr="00442C44">
        <w:rPr>
          <w:rFonts w:ascii="Arial" w:hAnsi="Arial" w:cs="Arial"/>
          <w:sz w:val="24"/>
          <w:szCs w:val="24"/>
        </w:rPr>
        <w:t>may be able to help you find</w:t>
      </w:r>
      <w:r w:rsidRPr="00442C44">
        <w:rPr>
          <w:rFonts w:ascii="Arial" w:hAnsi="Arial" w:cs="Arial"/>
          <w:sz w:val="24"/>
          <w:szCs w:val="24"/>
        </w:rPr>
        <w:t xml:space="preserve"> legal information</w:t>
      </w:r>
      <w:r w:rsidR="00A96F50" w:rsidRPr="00442C44">
        <w:rPr>
          <w:rFonts w:ascii="Arial" w:hAnsi="Arial" w:cs="Arial"/>
          <w:sz w:val="24"/>
          <w:szCs w:val="24"/>
        </w:rPr>
        <w:t xml:space="preserve"> (</w:t>
      </w:r>
      <w:r w:rsidR="00AA3B2C" w:rsidRPr="00442C44">
        <w:rPr>
          <w:rFonts w:ascii="Arial" w:hAnsi="Arial" w:cs="Arial"/>
          <w:sz w:val="24"/>
          <w:szCs w:val="24"/>
        </w:rPr>
        <w:t>they cannot provide</w:t>
      </w:r>
      <w:r w:rsidR="00A96F50" w:rsidRPr="00442C44">
        <w:rPr>
          <w:rFonts w:ascii="Arial" w:hAnsi="Arial" w:cs="Arial"/>
          <w:sz w:val="24"/>
          <w:szCs w:val="24"/>
        </w:rPr>
        <w:t xml:space="preserve"> advice)</w:t>
      </w:r>
      <w:r w:rsidR="00181D09" w:rsidRPr="00442C44">
        <w:rPr>
          <w:rFonts w:ascii="Arial" w:hAnsi="Arial" w:cs="Arial"/>
          <w:sz w:val="24"/>
          <w:szCs w:val="24"/>
        </w:rPr>
        <w:t xml:space="preserve"> in the form of books, government </w:t>
      </w:r>
      <w:r w:rsidR="00A96F50" w:rsidRPr="00442C44">
        <w:rPr>
          <w:rFonts w:ascii="Arial" w:hAnsi="Arial" w:cs="Arial"/>
          <w:sz w:val="24"/>
          <w:szCs w:val="24"/>
        </w:rPr>
        <w:t>publications</w:t>
      </w:r>
      <w:r w:rsidR="00181D09" w:rsidRPr="00442C44">
        <w:rPr>
          <w:rFonts w:ascii="Arial" w:hAnsi="Arial" w:cs="Arial"/>
          <w:sz w:val="24"/>
          <w:szCs w:val="24"/>
        </w:rPr>
        <w:t>, and online resources</w:t>
      </w:r>
      <w:r w:rsidRPr="00442C44">
        <w:rPr>
          <w:rFonts w:ascii="Arial" w:hAnsi="Arial" w:cs="Arial"/>
          <w:sz w:val="24"/>
          <w:szCs w:val="24"/>
        </w:rPr>
        <w:t xml:space="preserve">. For example, </w:t>
      </w:r>
      <w:r w:rsidR="00AA3B2C" w:rsidRPr="00442C44">
        <w:rPr>
          <w:rFonts w:ascii="Arial" w:hAnsi="Arial" w:cs="Arial"/>
          <w:sz w:val="24"/>
          <w:szCs w:val="24"/>
        </w:rPr>
        <w:t>the library</w:t>
      </w:r>
      <w:r w:rsidRPr="00442C44">
        <w:rPr>
          <w:rFonts w:ascii="Arial" w:hAnsi="Arial" w:cs="Arial"/>
          <w:sz w:val="24"/>
          <w:szCs w:val="24"/>
        </w:rPr>
        <w:t xml:space="preserve"> may have </w:t>
      </w:r>
      <w:proofErr w:type="spellStart"/>
      <w:r w:rsidRPr="00442C44">
        <w:rPr>
          <w:rFonts w:ascii="Arial" w:hAnsi="Arial" w:cs="Arial"/>
          <w:sz w:val="24"/>
          <w:szCs w:val="24"/>
        </w:rPr>
        <w:t>LawDepot</w:t>
      </w:r>
      <w:proofErr w:type="spellEnd"/>
      <w:r w:rsidRPr="00442C44">
        <w:rPr>
          <w:rFonts w:ascii="Arial" w:hAnsi="Arial" w:cs="Arial"/>
          <w:sz w:val="24"/>
          <w:szCs w:val="24"/>
        </w:rPr>
        <w:t>, a source for creating legal documents for personal or business use.  This tool covers several areas of law such as estate, financial, real estate and business.</w:t>
      </w:r>
      <w:r w:rsidR="00181D09" w:rsidRPr="00442C44">
        <w:rPr>
          <w:rFonts w:ascii="Arial" w:hAnsi="Arial" w:cs="Arial"/>
          <w:sz w:val="24"/>
          <w:szCs w:val="24"/>
        </w:rPr>
        <w:t xml:space="preserve"> Your library </w:t>
      </w:r>
      <w:r w:rsidR="00370A0A" w:rsidRPr="00442C44">
        <w:rPr>
          <w:rFonts w:ascii="Arial" w:hAnsi="Arial" w:cs="Arial"/>
          <w:sz w:val="24"/>
          <w:szCs w:val="24"/>
        </w:rPr>
        <w:t>may</w:t>
      </w:r>
      <w:r w:rsidR="00181D09" w:rsidRPr="00442C44">
        <w:rPr>
          <w:rFonts w:ascii="Arial" w:hAnsi="Arial" w:cs="Arial"/>
          <w:sz w:val="24"/>
          <w:szCs w:val="24"/>
        </w:rPr>
        <w:t xml:space="preserve"> have books on family law, </w:t>
      </w:r>
      <w:r w:rsidR="00AA3B2C" w:rsidRPr="00442C44">
        <w:rPr>
          <w:rFonts w:ascii="Arial" w:hAnsi="Arial" w:cs="Arial"/>
          <w:sz w:val="24"/>
          <w:szCs w:val="24"/>
        </w:rPr>
        <w:t>making a will</w:t>
      </w:r>
      <w:r w:rsidR="00181D09" w:rsidRPr="00442C44">
        <w:rPr>
          <w:rFonts w:ascii="Arial" w:hAnsi="Arial" w:cs="Arial"/>
          <w:sz w:val="24"/>
          <w:szCs w:val="24"/>
        </w:rPr>
        <w:t xml:space="preserve"> and </w:t>
      </w:r>
      <w:r w:rsidR="00AA3B2C" w:rsidRPr="00442C44">
        <w:rPr>
          <w:rFonts w:ascii="Arial" w:hAnsi="Arial" w:cs="Arial"/>
          <w:sz w:val="24"/>
          <w:szCs w:val="24"/>
        </w:rPr>
        <w:t>dealing with an estate</w:t>
      </w:r>
      <w:r w:rsidR="00181D09" w:rsidRPr="00442C44">
        <w:rPr>
          <w:rFonts w:ascii="Arial" w:hAnsi="Arial" w:cs="Arial"/>
          <w:sz w:val="24"/>
          <w:szCs w:val="24"/>
        </w:rPr>
        <w:t xml:space="preserve">, employment law, and </w:t>
      </w:r>
      <w:r w:rsidR="00AA3B2C" w:rsidRPr="00442C44">
        <w:rPr>
          <w:rFonts w:ascii="Arial" w:hAnsi="Arial" w:cs="Arial"/>
          <w:sz w:val="24"/>
          <w:szCs w:val="24"/>
        </w:rPr>
        <w:t>other areas</w:t>
      </w:r>
      <w:r w:rsidR="00181D09" w:rsidRPr="00442C44">
        <w:rPr>
          <w:rFonts w:ascii="Arial" w:hAnsi="Arial" w:cs="Arial"/>
          <w:sz w:val="24"/>
          <w:szCs w:val="24"/>
        </w:rPr>
        <w:t xml:space="preserve">. </w:t>
      </w:r>
      <w:r w:rsidR="00A96F50" w:rsidRPr="00442C44">
        <w:rPr>
          <w:rFonts w:ascii="Arial" w:hAnsi="Arial" w:cs="Arial"/>
          <w:sz w:val="24"/>
          <w:szCs w:val="24"/>
        </w:rPr>
        <w:t>Those new to Canada can find information on services a</w:t>
      </w:r>
      <w:r w:rsidR="00AA3B2C" w:rsidRPr="00442C44">
        <w:rPr>
          <w:rFonts w:ascii="Arial" w:hAnsi="Arial" w:cs="Arial"/>
          <w:sz w:val="24"/>
          <w:szCs w:val="24"/>
        </w:rPr>
        <w:t xml:space="preserve">nd organizations for newcomers. </w:t>
      </w:r>
      <w:r w:rsidR="00181D09" w:rsidRPr="00442C44">
        <w:rPr>
          <w:rFonts w:ascii="Arial" w:hAnsi="Arial" w:cs="Arial"/>
          <w:sz w:val="24"/>
          <w:szCs w:val="24"/>
        </w:rPr>
        <w:t xml:space="preserve">The closest public </w:t>
      </w:r>
      <w:r w:rsidR="00181D09" w:rsidRPr="00442C44">
        <w:rPr>
          <w:rFonts w:ascii="Arial" w:hAnsi="Arial" w:cs="Arial"/>
          <w:sz w:val="24"/>
          <w:szCs w:val="24"/>
        </w:rPr>
        <w:lastRenderedPageBreak/>
        <w:t xml:space="preserve">libraries to the Newmarket Courthouse are the </w:t>
      </w:r>
      <w:hyperlink r:id="rId67" w:history="1">
        <w:r w:rsidR="00181D09" w:rsidRPr="00442C44">
          <w:rPr>
            <w:rStyle w:val="Hyperlink"/>
            <w:rFonts w:ascii="Arial" w:hAnsi="Arial" w:cs="Arial"/>
            <w:sz w:val="24"/>
            <w:szCs w:val="24"/>
          </w:rPr>
          <w:t>Newmarket Public Library</w:t>
        </w:r>
      </w:hyperlink>
      <w:r w:rsidR="00181D09" w:rsidRPr="00442C44">
        <w:rPr>
          <w:rFonts w:ascii="Arial" w:hAnsi="Arial" w:cs="Arial"/>
          <w:sz w:val="24"/>
          <w:szCs w:val="24"/>
        </w:rPr>
        <w:t xml:space="preserve"> and </w:t>
      </w:r>
      <w:hyperlink r:id="rId68" w:history="1">
        <w:r w:rsidR="00181D09" w:rsidRPr="00442C44">
          <w:rPr>
            <w:rStyle w:val="Hyperlink"/>
            <w:rFonts w:ascii="Arial" w:hAnsi="Arial" w:cs="Arial"/>
            <w:sz w:val="24"/>
            <w:szCs w:val="24"/>
          </w:rPr>
          <w:t>Aurora Public Library</w:t>
        </w:r>
      </w:hyperlink>
      <w:r w:rsidR="00181D09" w:rsidRPr="00442C44">
        <w:rPr>
          <w:rFonts w:ascii="Arial" w:hAnsi="Arial" w:cs="Arial"/>
          <w:sz w:val="24"/>
          <w:szCs w:val="24"/>
        </w:rPr>
        <w:t>.</w:t>
      </w:r>
    </w:p>
    <w:p w14:paraId="0F7DD03C" w14:textId="77777777" w:rsidR="00AF3998" w:rsidRPr="00442C44" w:rsidRDefault="00370A0A">
      <w:pPr>
        <w:rPr>
          <w:rFonts w:ascii="Arial" w:hAnsi="Arial" w:cs="Arial"/>
          <w:sz w:val="24"/>
          <w:szCs w:val="24"/>
        </w:rPr>
      </w:pPr>
      <w:r w:rsidRPr="00442C44">
        <w:rPr>
          <w:rFonts w:ascii="Arial" w:hAnsi="Arial" w:cs="Arial"/>
          <w:sz w:val="24"/>
          <w:szCs w:val="24"/>
        </w:rPr>
        <w:t>Public libraries</w:t>
      </w:r>
      <w:r w:rsidR="00612E83" w:rsidRPr="00442C44">
        <w:rPr>
          <w:rFonts w:ascii="Arial" w:hAnsi="Arial" w:cs="Arial"/>
          <w:sz w:val="24"/>
          <w:szCs w:val="24"/>
        </w:rPr>
        <w:t xml:space="preserve"> also have free computer and internet access, and free scan-to-em</w:t>
      </w:r>
      <w:r w:rsidR="00AA3B2C" w:rsidRPr="00442C44">
        <w:rPr>
          <w:rFonts w:ascii="Arial" w:hAnsi="Arial" w:cs="Arial"/>
          <w:sz w:val="24"/>
          <w:szCs w:val="24"/>
        </w:rPr>
        <w:t xml:space="preserve">ail. Printing and photocopying </w:t>
      </w:r>
      <w:r w:rsidR="00612E83" w:rsidRPr="00442C44">
        <w:rPr>
          <w:rFonts w:ascii="Arial" w:hAnsi="Arial" w:cs="Arial"/>
          <w:sz w:val="24"/>
          <w:szCs w:val="24"/>
        </w:rPr>
        <w:t>is available at a reasonable cost.</w:t>
      </w:r>
    </w:p>
    <w:p w14:paraId="68AA5654" w14:textId="77777777" w:rsidR="00A96F50" w:rsidRPr="00442C44" w:rsidRDefault="00A96F50">
      <w:pPr>
        <w:rPr>
          <w:rFonts w:ascii="Arial" w:hAnsi="Arial" w:cs="Arial"/>
          <w:sz w:val="24"/>
          <w:szCs w:val="24"/>
        </w:rPr>
      </w:pPr>
    </w:p>
    <w:p w14:paraId="69BEB343" w14:textId="77777777" w:rsidR="00A96F50" w:rsidRPr="00442C44" w:rsidRDefault="00A96F50" w:rsidP="00A96F50">
      <w:pPr>
        <w:rPr>
          <w:rFonts w:ascii="Arial" w:hAnsi="Arial" w:cs="Arial"/>
          <w:b/>
          <w:sz w:val="24"/>
          <w:szCs w:val="24"/>
        </w:rPr>
      </w:pPr>
      <w:r w:rsidRPr="00442C44">
        <w:rPr>
          <w:rFonts w:ascii="Arial" w:hAnsi="Arial" w:cs="Arial"/>
          <w:b/>
          <w:sz w:val="24"/>
          <w:szCs w:val="24"/>
        </w:rPr>
        <w:t>Settlement.org: Welcome to Ontario</w:t>
      </w:r>
    </w:p>
    <w:p w14:paraId="53EFF24C" w14:textId="77777777" w:rsidR="00A96F50" w:rsidRPr="00442C44" w:rsidRDefault="007F6ECD" w:rsidP="00A96F50">
      <w:pPr>
        <w:rPr>
          <w:rFonts w:ascii="Arial" w:hAnsi="Arial" w:cs="Arial"/>
          <w:sz w:val="24"/>
          <w:szCs w:val="24"/>
        </w:rPr>
      </w:pPr>
      <w:hyperlink r:id="rId69" w:history="1">
        <w:r w:rsidR="00A96F50" w:rsidRPr="00442C44">
          <w:rPr>
            <w:rStyle w:val="Hyperlink"/>
            <w:rFonts w:ascii="Arial" w:hAnsi="Arial" w:cs="Arial"/>
            <w:sz w:val="24"/>
            <w:szCs w:val="24"/>
          </w:rPr>
          <w:t>Settlement.Org</w:t>
        </w:r>
      </w:hyperlink>
      <w:r w:rsidR="00A96F50" w:rsidRPr="00442C44">
        <w:rPr>
          <w:rFonts w:ascii="Arial" w:hAnsi="Arial" w:cs="Arial"/>
          <w:sz w:val="24"/>
          <w:szCs w:val="24"/>
        </w:rPr>
        <w:t xml:space="preserve"> has </w:t>
      </w:r>
      <w:hyperlink r:id="rId70" w:anchor="LAW" w:history="1">
        <w:r w:rsidR="00A96F50" w:rsidRPr="00442C44">
          <w:rPr>
            <w:rStyle w:val="Hyperlink"/>
            <w:rFonts w:ascii="Arial" w:hAnsi="Arial" w:cs="Arial"/>
            <w:sz w:val="24"/>
            <w:szCs w:val="24"/>
          </w:rPr>
          <w:t>legal information for newcomers to Ontario</w:t>
        </w:r>
      </w:hyperlink>
      <w:r w:rsidR="00A96F50" w:rsidRPr="00442C44">
        <w:rPr>
          <w:rFonts w:ascii="Arial" w:hAnsi="Arial" w:cs="Arial"/>
          <w:sz w:val="24"/>
          <w:szCs w:val="24"/>
        </w:rPr>
        <w:t>, such as how to find a lawyer, how to get legal aid, human rights protection in Ontario, what to do if you feel harassed, and describes the functions of police and the courts in Ontario.</w:t>
      </w:r>
    </w:p>
    <w:p w14:paraId="372F2919" w14:textId="77777777" w:rsidR="00A96F50" w:rsidRPr="00442C44" w:rsidRDefault="00A96F50">
      <w:pPr>
        <w:rPr>
          <w:rFonts w:ascii="Arial" w:hAnsi="Arial" w:cs="Arial"/>
          <w:sz w:val="24"/>
          <w:szCs w:val="24"/>
        </w:rPr>
      </w:pPr>
    </w:p>
    <w:p w14:paraId="2748759B" w14:textId="77777777" w:rsidR="00A96F50" w:rsidRPr="00442C44" w:rsidRDefault="00A96F50">
      <w:pPr>
        <w:rPr>
          <w:rFonts w:ascii="Arial" w:hAnsi="Arial" w:cs="Arial"/>
          <w:b/>
          <w:sz w:val="24"/>
          <w:szCs w:val="24"/>
        </w:rPr>
      </w:pPr>
      <w:r w:rsidRPr="00442C44">
        <w:rPr>
          <w:rFonts w:ascii="Arial" w:hAnsi="Arial" w:cs="Arial"/>
          <w:b/>
          <w:sz w:val="24"/>
          <w:szCs w:val="24"/>
        </w:rPr>
        <w:t>Welcome Centre Immigrant Services</w:t>
      </w:r>
    </w:p>
    <w:p w14:paraId="21D486C3" w14:textId="77777777" w:rsidR="004349C0" w:rsidRPr="00442C44" w:rsidRDefault="007F6ECD" w:rsidP="004349C0">
      <w:pPr>
        <w:rPr>
          <w:rFonts w:ascii="Arial" w:hAnsi="Arial" w:cs="Arial"/>
          <w:sz w:val="24"/>
          <w:szCs w:val="24"/>
        </w:rPr>
      </w:pPr>
      <w:hyperlink r:id="rId71" w:history="1">
        <w:r w:rsidR="00A96F50" w:rsidRPr="00442C44">
          <w:rPr>
            <w:rStyle w:val="Hyperlink"/>
            <w:rFonts w:ascii="Arial" w:hAnsi="Arial" w:cs="Arial"/>
            <w:sz w:val="24"/>
            <w:szCs w:val="24"/>
          </w:rPr>
          <w:t>Welcome Centre Immigrant Services</w:t>
        </w:r>
      </w:hyperlink>
      <w:r w:rsidR="00A96F50" w:rsidRPr="00442C44">
        <w:rPr>
          <w:rFonts w:ascii="Arial" w:hAnsi="Arial" w:cs="Arial"/>
          <w:sz w:val="24"/>
          <w:szCs w:val="24"/>
        </w:rPr>
        <w:t xml:space="preserve"> provides support to immigrants in York and Durham Regions. Services at the Welcome Centre include: settlement and integration services, English language training, accreditation and qualifications information, employment supports and other services based on community needs (such as legal services, mental health services, culturally-appropriate family counselling, etc.).</w:t>
      </w:r>
      <w:r w:rsidR="004349C0" w:rsidRPr="00442C44">
        <w:rPr>
          <w:rFonts w:ascii="Arial" w:hAnsi="Arial" w:cs="Arial"/>
          <w:sz w:val="24"/>
          <w:szCs w:val="24"/>
        </w:rPr>
        <w:t xml:space="preserve"> </w:t>
      </w:r>
    </w:p>
    <w:p w14:paraId="7142BD4E" w14:textId="77777777" w:rsidR="004349C0" w:rsidRPr="00442C44" w:rsidRDefault="004349C0" w:rsidP="004349C0">
      <w:pPr>
        <w:rPr>
          <w:rFonts w:ascii="Arial" w:hAnsi="Arial" w:cs="Arial"/>
          <w:sz w:val="24"/>
          <w:szCs w:val="24"/>
        </w:rPr>
      </w:pPr>
    </w:p>
    <w:p w14:paraId="28654AB4" w14:textId="77777777" w:rsidR="004349C0" w:rsidRPr="00442C44" w:rsidRDefault="004349C0" w:rsidP="004349C0">
      <w:pPr>
        <w:rPr>
          <w:rFonts w:ascii="Arial" w:hAnsi="Arial" w:cs="Arial"/>
          <w:b/>
          <w:sz w:val="24"/>
          <w:szCs w:val="24"/>
        </w:rPr>
      </w:pPr>
      <w:r w:rsidRPr="00442C44">
        <w:rPr>
          <w:rFonts w:ascii="Arial" w:hAnsi="Arial" w:cs="Arial"/>
          <w:b/>
          <w:sz w:val="24"/>
          <w:szCs w:val="24"/>
        </w:rPr>
        <w:t>Law Firm Websites</w:t>
      </w:r>
    </w:p>
    <w:p w14:paraId="50EFAE7C" w14:textId="4980EF6B" w:rsidR="00DE3665" w:rsidRPr="00442C44" w:rsidRDefault="004349C0" w:rsidP="004349C0">
      <w:pPr>
        <w:rPr>
          <w:rFonts w:ascii="Arial" w:hAnsi="Arial" w:cs="Arial"/>
          <w:sz w:val="24"/>
          <w:szCs w:val="24"/>
        </w:rPr>
      </w:pPr>
      <w:r w:rsidRPr="00442C44">
        <w:rPr>
          <w:rFonts w:ascii="Arial" w:hAnsi="Arial" w:cs="Arial"/>
          <w:sz w:val="24"/>
          <w:szCs w:val="24"/>
        </w:rPr>
        <w:t>Many law firms post general information and FAQs on their websites. Many offer short</w:t>
      </w:r>
      <w:r w:rsidR="006A1157" w:rsidRPr="00442C44">
        <w:rPr>
          <w:rFonts w:ascii="Arial" w:hAnsi="Arial" w:cs="Arial"/>
          <w:sz w:val="24"/>
          <w:szCs w:val="24"/>
        </w:rPr>
        <w:t>,</w:t>
      </w:r>
      <w:r w:rsidRPr="00442C44">
        <w:rPr>
          <w:rFonts w:ascii="Arial" w:hAnsi="Arial" w:cs="Arial"/>
          <w:sz w:val="24"/>
          <w:szCs w:val="24"/>
        </w:rPr>
        <w:t xml:space="preserve"> free </w:t>
      </w:r>
      <w:r w:rsidR="006A1157" w:rsidRPr="00442C44">
        <w:rPr>
          <w:rFonts w:ascii="Arial" w:hAnsi="Arial" w:cs="Arial"/>
          <w:sz w:val="24"/>
          <w:szCs w:val="24"/>
        </w:rPr>
        <w:t xml:space="preserve">consultations. </w:t>
      </w:r>
      <w:r w:rsidR="00DE3665" w:rsidRPr="00442C44">
        <w:rPr>
          <w:rFonts w:ascii="Arial" w:hAnsi="Arial" w:cs="Arial"/>
          <w:sz w:val="24"/>
          <w:szCs w:val="24"/>
        </w:rPr>
        <w:t>The information may help you decide whether that firm may be right for you.</w:t>
      </w:r>
      <w:r w:rsidR="00E93507">
        <w:rPr>
          <w:rFonts w:ascii="Arial" w:hAnsi="Arial" w:cs="Arial"/>
          <w:sz w:val="24"/>
          <w:szCs w:val="24"/>
        </w:rPr>
        <w:t xml:space="preserve"> The lawyer directory at </w:t>
      </w:r>
      <w:hyperlink r:id="rId72" w:history="1">
        <w:r w:rsidR="00E93507" w:rsidRPr="00E93507">
          <w:rPr>
            <w:rStyle w:val="Hyperlink"/>
            <w:rFonts w:ascii="Arial" w:hAnsi="Arial" w:cs="Arial"/>
            <w:sz w:val="24"/>
            <w:szCs w:val="24"/>
          </w:rPr>
          <w:t>yorklaw.ca</w:t>
        </w:r>
      </w:hyperlink>
      <w:r w:rsidR="00E93507">
        <w:rPr>
          <w:rFonts w:ascii="Arial" w:hAnsi="Arial" w:cs="Arial"/>
          <w:sz w:val="24"/>
          <w:szCs w:val="24"/>
        </w:rPr>
        <w:t xml:space="preserve"> contains links to law firm websites. </w:t>
      </w:r>
    </w:p>
    <w:p w14:paraId="1605B5BF" w14:textId="77777777" w:rsidR="002C25DA" w:rsidRPr="00442C44" w:rsidRDefault="00DE3665" w:rsidP="004349C0">
      <w:pPr>
        <w:rPr>
          <w:rFonts w:ascii="Arial" w:hAnsi="Arial" w:cs="Arial"/>
          <w:sz w:val="24"/>
          <w:szCs w:val="24"/>
        </w:rPr>
      </w:pPr>
      <w:r w:rsidRPr="00442C44">
        <w:rPr>
          <w:rFonts w:ascii="Arial" w:hAnsi="Arial" w:cs="Arial"/>
          <w:sz w:val="24"/>
          <w:szCs w:val="24"/>
        </w:rPr>
        <w:t xml:space="preserve">Some family law firms offer </w:t>
      </w:r>
      <w:r w:rsidR="006A1157" w:rsidRPr="00442C44">
        <w:rPr>
          <w:rFonts w:ascii="Arial" w:hAnsi="Arial" w:cs="Arial"/>
          <w:sz w:val="24"/>
          <w:szCs w:val="24"/>
        </w:rPr>
        <w:t>“</w:t>
      </w:r>
      <w:r w:rsidRPr="00442C44">
        <w:rPr>
          <w:rFonts w:ascii="Arial" w:hAnsi="Arial" w:cs="Arial"/>
          <w:sz w:val="24"/>
          <w:szCs w:val="24"/>
        </w:rPr>
        <w:t>u</w:t>
      </w:r>
      <w:r w:rsidR="006A1157" w:rsidRPr="00442C44">
        <w:rPr>
          <w:rFonts w:ascii="Arial" w:hAnsi="Arial" w:cs="Arial"/>
          <w:sz w:val="24"/>
          <w:szCs w:val="24"/>
        </w:rPr>
        <w:t xml:space="preserve">nbundled services” </w:t>
      </w:r>
      <w:r w:rsidR="002C25DA" w:rsidRPr="00442C44">
        <w:rPr>
          <w:rFonts w:ascii="Arial" w:hAnsi="Arial" w:cs="Arial"/>
          <w:sz w:val="24"/>
          <w:szCs w:val="24"/>
        </w:rPr>
        <w:t>(also called “</w:t>
      </w:r>
      <w:r w:rsidRPr="00442C44">
        <w:rPr>
          <w:rFonts w:ascii="Arial" w:hAnsi="Arial" w:cs="Arial"/>
          <w:sz w:val="24"/>
          <w:szCs w:val="24"/>
        </w:rPr>
        <w:t>limited scope s</w:t>
      </w:r>
      <w:r w:rsidR="002C25DA" w:rsidRPr="00442C44">
        <w:rPr>
          <w:rFonts w:ascii="Arial" w:hAnsi="Arial" w:cs="Arial"/>
          <w:sz w:val="24"/>
          <w:szCs w:val="24"/>
        </w:rPr>
        <w:t>ervices”</w:t>
      </w:r>
      <w:r w:rsidRPr="00442C44">
        <w:rPr>
          <w:rFonts w:ascii="Arial" w:hAnsi="Arial" w:cs="Arial"/>
          <w:sz w:val="24"/>
          <w:szCs w:val="24"/>
        </w:rPr>
        <w:t xml:space="preserve">), which </w:t>
      </w:r>
      <w:r w:rsidR="006A1157" w:rsidRPr="00442C44">
        <w:rPr>
          <w:rFonts w:ascii="Arial" w:hAnsi="Arial" w:cs="Arial"/>
          <w:sz w:val="24"/>
          <w:szCs w:val="24"/>
        </w:rPr>
        <w:t xml:space="preserve">means they are willing to help you with </w:t>
      </w:r>
      <w:r w:rsidR="001603D2" w:rsidRPr="00442C44">
        <w:rPr>
          <w:rFonts w:ascii="Arial" w:hAnsi="Arial" w:cs="Arial"/>
          <w:sz w:val="24"/>
          <w:szCs w:val="24"/>
        </w:rPr>
        <w:t xml:space="preserve">certain parts of your </w:t>
      </w:r>
      <w:r w:rsidRPr="00442C44">
        <w:rPr>
          <w:rFonts w:ascii="Arial" w:hAnsi="Arial" w:cs="Arial"/>
          <w:sz w:val="24"/>
          <w:szCs w:val="24"/>
        </w:rPr>
        <w:t>legal problem</w:t>
      </w:r>
      <w:r w:rsidR="006A1157" w:rsidRPr="00442C44">
        <w:rPr>
          <w:rFonts w:ascii="Arial" w:hAnsi="Arial" w:cs="Arial"/>
          <w:sz w:val="24"/>
          <w:szCs w:val="24"/>
        </w:rPr>
        <w:t xml:space="preserve"> rather than handling your entire case. Services </w:t>
      </w:r>
      <w:r w:rsidRPr="00442C44">
        <w:rPr>
          <w:rFonts w:ascii="Arial" w:hAnsi="Arial" w:cs="Arial"/>
          <w:sz w:val="24"/>
          <w:szCs w:val="24"/>
        </w:rPr>
        <w:t>may</w:t>
      </w:r>
      <w:r w:rsidR="006A1157" w:rsidRPr="00442C44">
        <w:rPr>
          <w:rFonts w:ascii="Arial" w:hAnsi="Arial" w:cs="Arial"/>
          <w:sz w:val="24"/>
          <w:szCs w:val="24"/>
        </w:rPr>
        <w:t xml:space="preserve"> include</w:t>
      </w:r>
      <w:r w:rsidRPr="00442C44">
        <w:rPr>
          <w:rFonts w:ascii="Arial" w:hAnsi="Arial" w:cs="Arial"/>
          <w:sz w:val="24"/>
          <w:szCs w:val="24"/>
        </w:rPr>
        <w:t xml:space="preserve"> consultation or coaching,</w:t>
      </w:r>
      <w:r w:rsidR="006A1157" w:rsidRPr="00442C44">
        <w:rPr>
          <w:rFonts w:ascii="Arial" w:hAnsi="Arial" w:cs="Arial"/>
          <w:sz w:val="24"/>
          <w:szCs w:val="24"/>
        </w:rPr>
        <w:t xml:space="preserve"> preparing </w:t>
      </w:r>
      <w:r w:rsidR="001603D2" w:rsidRPr="00442C44">
        <w:rPr>
          <w:rFonts w:ascii="Arial" w:hAnsi="Arial" w:cs="Arial"/>
          <w:sz w:val="24"/>
          <w:szCs w:val="24"/>
        </w:rPr>
        <w:t>court documents</w:t>
      </w:r>
      <w:r w:rsidR="006A1157" w:rsidRPr="00442C44">
        <w:rPr>
          <w:rFonts w:ascii="Arial" w:hAnsi="Arial" w:cs="Arial"/>
          <w:sz w:val="24"/>
          <w:szCs w:val="24"/>
        </w:rPr>
        <w:t>, drafting case conference briefs</w:t>
      </w:r>
      <w:r w:rsidRPr="00442C44">
        <w:rPr>
          <w:rFonts w:ascii="Arial" w:hAnsi="Arial" w:cs="Arial"/>
          <w:sz w:val="24"/>
          <w:szCs w:val="24"/>
        </w:rPr>
        <w:t xml:space="preserve"> and separation </w:t>
      </w:r>
      <w:r w:rsidR="001603D2" w:rsidRPr="00442C44">
        <w:rPr>
          <w:rFonts w:ascii="Arial" w:hAnsi="Arial" w:cs="Arial"/>
          <w:sz w:val="24"/>
          <w:szCs w:val="24"/>
        </w:rPr>
        <w:t>agreements</w:t>
      </w:r>
      <w:r w:rsidR="006A1157" w:rsidRPr="00442C44">
        <w:rPr>
          <w:rFonts w:ascii="Arial" w:hAnsi="Arial" w:cs="Arial"/>
          <w:sz w:val="24"/>
          <w:szCs w:val="24"/>
        </w:rPr>
        <w:t xml:space="preserve">, finding case law to help your case, </w:t>
      </w:r>
      <w:r w:rsidR="002C25DA" w:rsidRPr="00442C44">
        <w:rPr>
          <w:rFonts w:ascii="Arial" w:hAnsi="Arial" w:cs="Arial"/>
          <w:sz w:val="24"/>
          <w:szCs w:val="24"/>
        </w:rPr>
        <w:t xml:space="preserve">etc. </w:t>
      </w:r>
      <w:r w:rsidRPr="00442C44">
        <w:rPr>
          <w:rFonts w:ascii="Arial" w:hAnsi="Arial" w:cs="Arial"/>
          <w:sz w:val="24"/>
          <w:szCs w:val="24"/>
        </w:rPr>
        <w:t xml:space="preserve">The Family Law Limited Scope Services Project contains a directory of lawyers who have completed the Project’s training course and meets certain minimum requirements, but other family lawyers </w:t>
      </w:r>
      <w:r w:rsidR="004A3E55" w:rsidRPr="00442C44">
        <w:rPr>
          <w:rFonts w:ascii="Arial" w:hAnsi="Arial" w:cs="Arial"/>
          <w:sz w:val="24"/>
          <w:szCs w:val="24"/>
        </w:rPr>
        <w:t xml:space="preserve">may </w:t>
      </w:r>
      <w:r w:rsidRPr="00442C44">
        <w:rPr>
          <w:rFonts w:ascii="Arial" w:hAnsi="Arial" w:cs="Arial"/>
          <w:sz w:val="24"/>
          <w:szCs w:val="24"/>
        </w:rPr>
        <w:t>also provide limited scope services</w:t>
      </w:r>
      <w:r w:rsidR="004A3E55" w:rsidRPr="00442C44">
        <w:rPr>
          <w:rFonts w:ascii="Arial" w:hAnsi="Arial" w:cs="Arial"/>
          <w:sz w:val="24"/>
          <w:szCs w:val="24"/>
        </w:rPr>
        <w:t xml:space="preserve">. </w:t>
      </w:r>
    </w:p>
    <w:p w14:paraId="741A2D09" w14:textId="07DB1452" w:rsidR="006A1157" w:rsidRPr="00442C44" w:rsidRDefault="007F6ECD" w:rsidP="004349C0">
      <w:pPr>
        <w:rPr>
          <w:rFonts w:ascii="Arial" w:hAnsi="Arial" w:cs="Arial"/>
          <w:sz w:val="24"/>
          <w:szCs w:val="24"/>
        </w:rPr>
      </w:pPr>
      <w:hyperlink r:id="rId73" w:history="1">
        <w:r w:rsidR="002C25DA" w:rsidRPr="00A130EC">
          <w:rPr>
            <w:rStyle w:val="Hyperlink"/>
            <w:rFonts w:ascii="Arial" w:hAnsi="Arial" w:cs="Arial"/>
            <w:sz w:val="24"/>
            <w:szCs w:val="24"/>
          </w:rPr>
          <w:t>Ontario’s Family Law Limited Scope Services Project</w:t>
        </w:r>
        <w:r w:rsidR="004A3E55" w:rsidRPr="00A130EC">
          <w:rPr>
            <w:rStyle w:val="Hyperlink"/>
            <w:rFonts w:ascii="Arial" w:hAnsi="Arial" w:cs="Arial"/>
            <w:sz w:val="24"/>
            <w:szCs w:val="24"/>
          </w:rPr>
          <w:t xml:space="preserve">  </w:t>
        </w:r>
      </w:hyperlink>
      <w:r w:rsidR="004A3E55" w:rsidRPr="00442C44">
        <w:rPr>
          <w:rFonts w:ascii="Arial" w:hAnsi="Arial" w:cs="Arial"/>
          <w:sz w:val="24"/>
          <w:szCs w:val="24"/>
        </w:rPr>
        <w:t xml:space="preserve"> </w:t>
      </w:r>
    </w:p>
    <w:p w14:paraId="2B3EAB81" w14:textId="77777777" w:rsidR="002C25DA" w:rsidRPr="00442C44" w:rsidRDefault="002C25DA" w:rsidP="004349C0">
      <w:pPr>
        <w:rPr>
          <w:rFonts w:ascii="Arial" w:hAnsi="Arial" w:cs="Arial"/>
          <w:sz w:val="24"/>
          <w:szCs w:val="24"/>
        </w:rPr>
      </w:pPr>
    </w:p>
    <w:p w14:paraId="1E4649CF" w14:textId="77777777" w:rsidR="00A96F50" w:rsidRPr="00442C44" w:rsidRDefault="00A96F50">
      <w:pPr>
        <w:rPr>
          <w:rFonts w:ascii="Arial" w:hAnsi="Arial" w:cs="Arial"/>
          <w:sz w:val="24"/>
          <w:szCs w:val="24"/>
        </w:rPr>
      </w:pPr>
    </w:p>
    <w:sectPr w:rsidR="00A96F50" w:rsidRPr="00442C44">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D384E" w14:textId="77777777" w:rsidR="007F6ECD" w:rsidRDefault="007F6ECD" w:rsidP="00BA1810">
      <w:pPr>
        <w:spacing w:after="0" w:line="240" w:lineRule="auto"/>
      </w:pPr>
      <w:r>
        <w:separator/>
      </w:r>
    </w:p>
  </w:endnote>
  <w:endnote w:type="continuationSeparator" w:id="0">
    <w:p w14:paraId="1BCF2243" w14:textId="77777777" w:rsidR="007F6ECD" w:rsidRDefault="007F6ECD" w:rsidP="00BA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DDD1" w14:textId="77777777" w:rsidR="00BA1810" w:rsidRDefault="00BA1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88C6" w14:textId="77777777" w:rsidR="00BA1810" w:rsidRDefault="00BA1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1D8D" w14:textId="77777777" w:rsidR="00BA1810" w:rsidRDefault="00BA1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BD806" w14:textId="77777777" w:rsidR="007F6ECD" w:rsidRDefault="007F6ECD" w:rsidP="00BA1810">
      <w:pPr>
        <w:spacing w:after="0" w:line="240" w:lineRule="auto"/>
      </w:pPr>
      <w:r>
        <w:separator/>
      </w:r>
    </w:p>
  </w:footnote>
  <w:footnote w:type="continuationSeparator" w:id="0">
    <w:p w14:paraId="458A3D4B" w14:textId="77777777" w:rsidR="007F6ECD" w:rsidRDefault="007F6ECD" w:rsidP="00BA1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4B27" w14:textId="77777777" w:rsidR="00BA1810" w:rsidRDefault="00BA1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82FF" w14:textId="77777777" w:rsidR="00BA1810" w:rsidRDefault="00BA1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7893" w14:textId="77777777" w:rsidR="00BA1810" w:rsidRDefault="00BA1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3DCE"/>
    <w:multiLevelType w:val="hybridMultilevel"/>
    <w:tmpl w:val="B0C05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396859"/>
    <w:multiLevelType w:val="hybridMultilevel"/>
    <w:tmpl w:val="332453FC"/>
    <w:lvl w:ilvl="0" w:tplc="5DCE46B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2669BD"/>
    <w:multiLevelType w:val="hybridMultilevel"/>
    <w:tmpl w:val="9A1E1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8014C9"/>
    <w:multiLevelType w:val="hybridMultilevel"/>
    <w:tmpl w:val="200A6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1A36B0"/>
    <w:multiLevelType w:val="hybridMultilevel"/>
    <w:tmpl w:val="7188E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A636A9"/>
    <w:multiLevelType w:val="hybridMultilevel"/>
    <w:tmpl w:val="8124C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FC095D"/>
    <w:multiLevelType w:val="hybridMultilevel"/>
    <w:tmpl w:val="23CA4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977DAD"/>
    <w:multiLevelType w:val="hybridMultilevel"/>
    <w:tmpl w:val="7312DB36"/>
    <w:lvl w:ilvl="0" w:tplc="0DA4AB0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3A4B97"/>
    <w:multiLevelType w:val="multilevel"/>
    <w:tmpl w:val="6D4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0"/>
  </w:num>
  <w:num w:numId="5">
    <w:abstractNumId w:val="3"/>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35"/>
    <w:rsid w:val="00036A2B"/>
    <w:rsid w:val="00042D1D"/>
    <w:rsid w:val="000435F4"/>
    <w:rsid w:val="000A0B9B"/>
    <w:rsid w:val="000A15B4"/>
    <w:rsid w:val="000A29E0"/>
    <w:rsid w:val="000B275F"/>
    <w:rsid w:val="000B6D56"/>
    <w:rsid w:val="000C2159"/>
    <w:rsid w:val="000E32B4"/>
    <w:rsid w:val="00100F42"/>
    <w:rsid w:val="00102F3C"/>
    <w:rsid w:val="00104015"/>
    <w:rsid w:val="00137775"/>
    <w:rsid w:val="0014542D"/>
    <w:rsid w:val="00146B4E"/>
    <w:rsid w:val="001603D2"/>
    <w:rsid w:val="0016661A"/>
    <w:rsid w:val="00181D09"/>
    <w:rsid w:val="001872FE"/>
    <w:rsid w:val="00191B10"/>
    <w:rsid w:val="001D50F5"/>
    <w:rsid w:val="001E52F1"/>
    <w:rsid w:val="001F16C5"/>
    <w:rsid w:val="00216CF5"/>
    <w:rsid w:val="00225B7A"/>
    <w:rsid w:val="00230B5A"/>
    <w:rsid w:val="00240306"/>
    <w:rsid w:val="00241509"/>
    <w:rsid w:val="00257879"/>
    <w:rsid w:val="00295ECA"/>
    <w:rsid w:val="002979C4"/>
    <w:rsid w:val="002A2E83"/>
    <w:rsid w:val="002C0631"/>
    <w:rsid w:val="002C25DA"/>
    <w:rsid w:val="002E099C"/>
    <w:rsid w:val="002E79EB"/>
    <w:rsid w:val="00333368"/>
    <w:rsid w:val="00351548"/>
    <w:rsid w:val="00355AEC"/>
    <w:rsid w:val="00356799"/>
    <w:rsid w:val="0035767E"/>
    <w:rsid w:val="00360D0D"/>
    <w:rsid w:val="003703A3"/>
    <w:rsid w:val="00370A0A"/>
    <w:rsid w:val="00380B96"/>
    <w:rsid w:val="00391D3C"/>
    <w:rsid w:val="003A54BB"/>
    <w:rsid w:val="003B09FB"/>
    <w:rsid w:val="003B62BF"/>
    <w:rsid w:val="003C7CD4"/>
    <w:rsid w:val="003F0571"/>
    <w:rsid w:val="003F7CF1"/>
    <w:rsid w:val="00401E5E"/>
    <w:rsid w:val="00425A47"/>
    <w:rsid w:val="004308FA"/>
    <w:rsid w:val="004349C0"/>
    <w:rsid w:val="00442C44"/>
    <w:rsid w:val="00480E35"/>
    <w:rsid w:val="00485FC2"/>
    <w:rsid w:val="00486A13"/>
    <w:rsid w:val="004A3E55"/>
    <w:rsid w:val="004A7F10"/>
    <w:rsid w:val="004D23AB"/>
    <w:rsid w:val="004D57CA"/>
    <w:rsid w:val="004E1543"/>
    <w:rsid w:val="00505FFB"/>
    <w:rsid w:val="00507F20"/>
    <w:rsid w:val="0052709C"/>
    <w:rsid w:val="00534C2C"/>
    <w:rsid w:val="005445BA"/>
    <w:rsid w:val="005476AC"/>
    <w:rsid w:val="00561AD2"/>
    <w:rsid w:val="00566CE9"/>
    <w:rsid w:val="00573ACA"/>
    <w:rsid w:val="00574E92"/>
    <w:rsid w:val="00584DA5"/>
    <w:rsid w:val="00594885"/>
    <w:rsid w:val="00594C3F"/>
    <w:rsid w:val="005B6C57"/>
    <w:rsid w:val="005C6ED7"/>
    <w:rsid w:val="005E6802"/>
    <w:rsid w:val="00612E83"/>
    <w:rsid w:val="00632EE1"/>
    <w:rsid w:val="0064601F"/>
    <w:rsid w:val="006533EC"/>
    <w:rsid w:val="0068264B"/>
    <w:rsid w:val="006A025E"/>
    <w:rsid w:val="006A1157"/>
    <w:rsid w:val="006C0419"/>
    <w:rsid w:val="006D2BF6"/>
    <w:rsid w:val="006E334B"/>
    <w:rsid w:val="006F118F"/>
    <w:rsid w:val="007423FE"/>
    <w:rsid w:val="00743CFE"/>
    <w:rsid w:val="00753268"/>
    <w:rsid w:val="00765399"/>
    <w:rsid w:val="00776D53"/>
    <w:rsid w:val="0078364D"/>
    <w:rsid w:val="007A00C1"/>
    <w:rsid w:val="007A6772"/>
    <w:rsid w:val="007A796B"/>
    <w:rsid w:val="007E3503"/>
    <w:rsid w:val="007F6ECD"/>
    <w:rsid w:val="008072F8"/>
    <w:rsid w:val="00825167"/>
    <w:rsid w:val="0083090D"/>
    <w:rsid w:val="008429E9"/>
    <w:rsid w:val="008538AC"/>
    <w:rsid w:val="0085496E"/>
    <w:rsid w:val="00863FCC"/>
    <w:rsid w:val="008731AA"/>
    <w:rsid w:val="00893B98"/>
    <w:rsid w:val="008B04B4"/>
    <w:rsid w:val="008B5D85"/>
    <w:rsid w:val="008D70F8"/>
    <w:rsid w:val="008E3797"/>
    <w:rsid w:val="00901F6D"/>
    <w:rsid w:val="00904B51"/>
    <w:rsid w:val="00906EBD"/>
    <w:rsid w:val="0091175C"/>
    <w:rsid w:val="00972681"/>
    <w:rsid w:val="00984E05"/>
    <w:rsid w:val="00994E51"/>
    <w:rsid w:val="009A7F05"/>
    <w:rsid w:val="009C2F81"/>
    <w:rsid w:val="009E55B9"/>
    <w:rsid w:val="009F4657"/>
    <w:rsid w:val="00A03506"/>
    <w:rsid w:val="00A130EC"/>
    <w:rsid w:val="00A76B19"/>
    <w:rsid w:val="00A93AA2"/>
    <w:rsid w:val="00A96F50"/>
    <w:rsid w:val="00AA3B2C"/>
    <w:rsid w:val="00AA56E3"/>
    <w:rsid w:val="00AB3130"/>
    <w:rsid w:val="00AB3EBD"/>
    <w:rsid w:val="00AC4F38"/>
    <w:rsid w:val="00AF2216"/>
    <w:rsid w:val="00AF3998"/>
    <w:rsid w:val="00AF4AD0"/>
    <w:rsid w:val="00B22D45"/>
    <w:rsid w:val="00B3019B"/>
    <w:rsid w:val="00B3426E"/>
    <w:rsid w:val="00B5062E"/>
    <w:rsid w:val="00B76043"/>
    <w:rsid w:val="00B813DE"/>
    <w:rsid w:val="00B86A8C"/>
    <w:rsid w:val="00BA1810"/>
    <w:rsid w:val="00BA1CDD"/>
    <w:rsid w:val="00BB26A6"/>
    <w:rsid w:val="00BF15AD"/>
    <w:rsid w:val="00BF2214"/>
    <w:rsid w:val="00BF35EC"/>
    <w:rsid w:val="00C12ADC"/>
    <w:rsid w:val="00C27408"/>
    <w:rsid w:val="00C316DD"/>
    <w:rsid w:val="00C3248B"/>
    <w:rsid w:val="00C33B4B"/>
    <w:rsid w:val="00C34D0C"/>
    <w:rsid w:val="00C43A5B"/>
    <w:rsid w:val="00C8007F"/>
    <w:rsid w:val="00C84BE5"/>
    <w:rsid w:val="00C8641D"/>
    <w:rsid w:val="00CD01FD"/>
    <w:rsid w:val="00CD09C7"/>
    <w:rsid w:val="00CD0DC4"/>
    <w:rsid w:val="00CD1F90"/>
    <w:rsid w:val="00CD38B2"/>
    <w:rsid w:val="00CD4DB2"/>
    <w:rsid w:val="00CD72AE"/>
    <w:rsid w:val="00D03DBC"/>
    <w:rsid w:val="00D3538D"/>
    <w:rsid w:val="00D35564"/>
    <w:rsid w:val="00D3718A"/>
    <w:rsid w:val="00D439FC"/>
    <w:rsid w:val="00D43CF6"/>
    <w:rsid w:val="00D56BB8"/>
    <w:rsid w:val="00D60FB0"/>
    <w:rsid w:val="00D756BC"/>
    <w:rsid w:val="00D800FA"/>
    <w:rsid w:val="00D817FB"/>
    <w:rsid w:val="00DA4ED1"/>
    <w:rsid w:val="00DE3665"/>
    <w:rsid w:val="00E02E0A"/>
    <w:rsid w:val="00E12E38"/>
    <w:rsid w:val="00E350CE"/>
    <w:rsid w:val="00E47FE1"/>
    <w:rsid w:val="00E5400C"/>
    <w:rsid w:val="00E70AD9"/>
    <w:rsid w:val="00E76ED5"/>
    <w:rsid w:val="00E93507"/>
    <w:rsid w:val="00EC126A"/>
    <w:rsid w:val="00EC7DFE"/>
    <w:rsid w:val="00ED5E4B"/>
    <w:rsid w:val="00F04B6D"/>
    <w:rsid w:val="00F07727"/>
    <w:rsid w:val="00F3228F"/>
    <w:rsid w:val="00F5758F"/>
    <w:rsid w:val="00F73A71"/>
    <w:rsid w:val="00F80F24"/>
    <w:rsid w:val="00FB5A5B"/>
    <w:rsid w:val="00FC14F8"/>
    <w:rsid w:val="00FC7B8C"/>
    <w:rsid w:val="00FE0D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F0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99C"/>
    <w:rPr>
      <w:color w:val="0070C0"/>
      <w:u w:val="single"/>
    </w:rPr>
  </w:style>
  <w:style w:type="character" w:styleId="FollowedHyperlink">
    <w:name w:val="FollowedHyperlink"/>
    <w:basedOn w:val="DefaultParagraphFont"/>
    <w:uiPriority w:val="99"/>
    <w:semiHidden/>
    <w:unhideWhenUsed/>
    <w:rsid w:val="00257879"/>
    <w:rPr>
      <w:color w:val="954F72" w:themeColor="followedHyperlink"/>
      <w:u w:val="single"/>
    </w:rPr>
  </w:style>
  <w:style w:type="paragraph" w:styleId="ListParagraph">
    <w:name w:val="List Paragraph"/>
    <w:basedOn w:val="Normal"/>
    <w:uiPriority w:val="34"/>
    <w:qFormat/>
    <w:rsid w:val="00BF15AD"/>
    <w:pPr>
      <w:ind w:left="720"/>
      <w:contextualSpacing/>
    </w:pPr>
  </w:style>
  <w:style w:type="character" w:customStyle="1" w:styleId="UnresolvedMention">
    <w:name w:val="Unresolved Mention"/>
    <w:basedOn w:val="DefaultParagraphFont"/>
    <w:uiPriority w:val="99"/>
    <w:semiHidden/>
    <w:unhideWhenUsed/>
    <w:rsid w:val="00743CFE"/>
    <w:rPr>
      <w:color w:val="605E5C"/>
      <w:shd w:val="clear" w:color="auto" w:fill="E1DFDD"/>
    </w:rPr>
  </w:style>
  <w:style w:type="paragraph" w:styleId="Header">
    <w:name w:val="header"/>
    <w:basedOn w:val="Normal"/>
    <w:link w:val="HeaderChar"/>
    <w:uiPriority w:val="99"/>
    <w:unhideWhenUsed/>
    <w:rsid w:val="00BA1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10"/>
  </w:style>
  <w:style w:type="paragraph" w:styleId="Footer">
    <w:name w:val="footer"/>
    <w:basedOn w:val="Normal"/>
    <w:link w:val="FooterChar"/>
    <w:uiPriority w:val="99"/>
    <w:unhideWhenUsed/>
    <w:rsid w:val="00BA1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8075">
      <w:bodyDiv w:val="1"/>
      <w:marLeft w:val="0"/>
      <w:marRight w:val="0"/>
      <w:marTop w:val="0"/>
      <w:marBottom w:val="0"/>
      <w:divBdr>
        <w:top w:val="none" w:sz="0" w:space="0" w:color="auto"/>
        <w:left w:val="none" w:sz="0" w:space="0" w:color="auto"/>
        <w:bottom w:val="none" w:sz="0" w:space="0" w:color="auto"/>
        <w:right w:val="none" w:sz="0" w:space="0" w:color="auto"/>
      </w:divBdr>
    </w:div>
    <w:div w:id="136536407">
      <w:bodyDiv w:val="1"/>
      <w:marLeft w:val="0"/>
      <w:marRight w:val="0"/>
      <w:marTop w:val="0"/>
      <w:marBottom w:val="0"/>
      <w:divBdr>
        <w:top w:val="none" w:sz="0" w:space="0" w:color="auto"/>
        <w:left w:val="none" w:sz="0" w:space="0" w:color="auto"/>
        <w:bottom w:val="none" w:sz="0" w:space="0" w:color="auto"/>
        <w:right w:val="none" w:sz="0" w:space="0" w:color="auto"/>
      </w:divBdr>
    </w:div>
    <w:div w:id="388042694">
      <w:bodyDiv w:val="1"/>
      <w:marLeft w:val="0"/>
      <w:marRight w:val="0"/>
      <w:marTop w:val="0"/>
      <w:marBottom w:val="0"/>
      <w:divBdr>
        <w:top w:val="none" w:sz="0" w:space="0" w:color="auto"/>
        <w:left w:val="none" w:sz="0" w:space="0" w:color="auto"/>
        <w:bottom w:val="none" w:sz="0" w:space="0" w:color="auto"/>
        <w:right w:val="none" w:sz="0" w:space="0" w:color="auto"/>
      </w:divBdr>
    </w:div>
    <w:div w:id="447891123">
      <w:bodyDiv w:val="1"/>
      <w:marLeft w:val="0"/>
      <w:marRight w:val="0"/>
      <w:marTop w:val="0"/>
      <w:marBottom w:val="0"/>
      <w:divBdr>
        <w:top w:val="none" w:sz="0" w:space="0" w:color="auto"/>
        <w:left w:val="none" w:sz="0" w:space="0" w:color="auto"/>
        <w:bottom w:val="none" w:sz="0" w:space="0" w:color="auto"/>
        <w:right w:val="none" w:sz="0" w:space="0" w:color="auto"/>
      </w:divBdr>
    </w:div>
    <w:div w:id="508063246">
      <w:bodyDiv w:val="1"/>
      <w:marLeft w:val="0"/>
      <w:marRight w:val="0"/>
      <w:marTop w:val="0"/>
      <w:marBottom w:val="0"/>
      <w:divBdr>
        <w:top w:val="none" w:sz="0" w:space="0" w:color="auto"/>
        <w:left w:val="none" w:sz="0" w:space="0" w:color="auto"/>
        <w:bottom w:val="none" w:sz="0" w:space="0" w:color="auto"/>
        <w:right w:val="none" w:sz="0" w:space="0" w:color="auto"/>
      </w:divBdr>
    </w:div>
    <w:div w:id="713044207">
      <w:bodyDiv w:val="1"/>
      <w:marLeft w:val="0"/>
      <w:marRight w:val="0"/>
      <w:marTop w:val="0"/>
      <w:marBottom w:val="0"/>
      <w:divBdr>
        <w:top w:val="none" w:sz="0" w:space="0" w:color="auto"/>
        <w:left w:val="none" w:sz="0" w:space="0" w:color="auto"/>
        <w:bottom w:val="none" w:sz="0" w:space="0" w:color="auto"/>
        <w:right w:val="none" w:sz="0" w:space="0" w:color="auto"/>
      </w:divBdr>
    </w:div>
    <w:div w:id="957688582">
      <w:bodyDiv w:val="1"/>
      <w:marLeft w:val="0"/>
      <w:marRight w:val="0"/>
      <w:marTop w:val="0"/>
      <w:marBottom w:val="0"/>
      <w:divBdr>
        <w:top w:val="none" w:sz="0" w:space="0" w:color="auto"/>
        <w:left w:val="none" w:sz="0" w:space="0" w:color="auto"/>
        <w:bottom w:val="none" w:sz="0" w:space="0" w:color="auto"/>
        <w:right w:val="none" w:sz="0" w:space="0" w:color="auto"/>
      </w:divBdr>
    </w:div>
    <w:div w:id="1056902044">
      <w:bodyDiv w:val="1"/>
      <w:marLeft w:val="0"/>
      <w:marRight w:val="0"/>
      <w:marTop w:val="0"/>
      <w:marBottom w:val="0"/>
      <w:divBdr>
        <w:top w:val="none" w:sz="0" w:space="0" w:color="auto"/>
        <w:left w:val="none" w:sz="0" w:space="0" w:color="auto"/>
        <w:bottom w:val="none" w:sz="0" w:space="0" w:color="auto"/>
        <w:right w:val="none" w:sz="0" w:space="0" w:color="auto"/>
      </w:divBdr>
    </w:div>
    <w:div w:id="1271621399">
      <w:bodyDiv w:val="1"/>
      <w:marLeft w:val="0"/>
      <w:marRight w:val="0"/>
      <w:marTop w:val="0"/>
      <w:marBottom w:val="0"/>
      <w:divBdr>
        <w:top w:val="none" w:sz="0" w:space="0" w:color="auto"/>
        <w:left w:val="none" w:sz="0" w:space="0" w:color="auto"/>
        <w:bottom w:val="none" w:sz="0" w:space="0" w:color="auto"/>
        <w:right w:val="none" w:sz="0" w:space="0" w:color="auto"/>
      </w:divBdr>
    </w:div>
    <w:div w:id="1349789260">
      <w:bodyDiv w:val="1"/>
      <w:marLeft w:val="0"/>
      <w:marRight w:val="0"/>
      <w:marTop w:val="0"/>
      <w:marBottom w:val="0"/>
      <w:divBdr>
        <w:top w:val="none" w:sz="0" w:space="0" w:color="auto"/>
        <w:left w:val="none" w:sz="0" w:space="0" w:color="auto"/>
        <w:bottom w:val="none" w:sz="0" w:space="0" w:color="auto"/>
        <w:right w:val="none" w:sz="0" w:space="0" w:color="auto"/>
      </w:divBdr>
    </w:div>
    <w:div w:id="1511530220">
      <w:bodyDiv w:val="1"/>
      <w:marLeft w:val="0"/>
      <w:marRight w:val="0"/>
      <w:marTop w:val="0"/>
      <w:marBottom w:val="0"/>
      <w:divBdr>
        <w:top w:val="none" w:sz="0" w:space="0" w:color="auto"/>
        <w:left w:val="none" w:sz="0" w:space="0" w:color="auto"/>
        <w:bottom w:val="none" w:sz="0" w:space="0" w:color="auto"/>
        <w:right w:val="none" w:sz="0" w:space="0" w:color="auto"/>
      </w:divBdr>
    </w:div>
    <w:div w:id="1527983196">
      <w:bodyDiv w:val="1"/>
      <w:marLeft w:val="0"/>
      <w:marRight w:val="0"/>
      <w:marTop w:val="0"/>
      <w:marBottom w:val="0"/>
      <w:divBdr>
        <w:top w:val="none" w:sz="0" w:space="0" w:color="auto"/>
        <w:left w:val="none" w:sz="0" w:space="0" w:color="auto"/>
        <w:bottom w:val="none" w:sz="0" w:space="0" w:color="auto"/>
        <w:right w:val="none" w:sz="0" w:space="0" w:color="auto"/>
      </w:divBdr>
    </w:div>
    <w:div w:id="1667246885">
      <w:bodyDiv w:val="1"/>
      <w:marLeft w:val="0"/>
      <w:marRight w:val="0"/>
      <w:marTop w:val="0"/>
      <w:marBottom w:val="0"/>
      <w:divBdr>
        <w:top w:val="none" w:sz="0" w:space="0" w:color="auto"/>
        <w:left w:val="none" w:sz="0" w:space="0" w:color="auto"/>
        <w:bottom w:val="none" w:sz="0" w:space="0" w:color="auto"/>
        <w:right w:val="none" w:sz="0" w:space="0" w:color="auto"/>
      </w:divBdr>
    </w:div>
    <w:div w:id="1677730383">
      <w:bodyDiv w:val="1"/>
      <w:marLeft w:val="0"/>
      <w:marRight w:val="0"/>
      <w:marTop w:val="0"/>
      <w:marBottom w:val="0"/>
      <w:divBdr>
        <w:top w:val="none" w:sz="0" w:space="0" w:color="auto"/>
        <w:left w:val="none" w:sz="0" w:space="0" w:color="auto"/>
        <w:bottom w:val="none" w:sz="0" w:space="0" w:color="auto"/>
        <w:right w:val="none" w:sz="0" w:space="0" w:color="auto"/>
      </w:divBdr>
    </w:div>
    <w:div w:id="2009164740">
      <w:bodyDiv w:val="1"/>
      <w:marLeft w:val="0"/>
      <w:marRight w:val="0"/>
      <w:marTop w:val="0"/>
      <w:marBottom w:val="0"/>
      <w:divBdr>
        <w:top w:val="none" w:sz="0" w:space="0" w:color="auto"/>
        <w:left w:val="none" w:sz="0" w:space="0" w:color="auto"/>
        <w:bottom w:val="none" w:sz="0" w:space="0" w:color="auto"/>
        <w:right w:val="none" w:sz="0" w:space="0" w:color="auto"/>
      </w:divBdr>
      <w:divsChild>
        <w:div w:id="1729719359">
          <w:marLeft w:val="0"/>
          <w:marRight w:val="0"/>
          <w:marTop w:val="0"/>
          <w:marBottom w:val="0"/>
          <w:divBdr>
            <w:top w:val="none" w:sz="0" w:space="0" w:color="auto"/>
            <w:left w:val="none" w:sz="0" w:space="0" w:color="auto"/>
            <w:bottom w:val="none" w:sz="0" w:space="0" w:color="auto"/>
            <w:right w:val="none" w:sz="0" w:space="0" w:color="auto"/>
          </w:divBdr>
        </w:div>
      </w:divsChild>
    </w:div>
    <w:div w:id="20430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ourts.ca/ocj/files/guide-srl-family-EN.pdf?id=5f5cb612c9efa" TargetMode="External"/><Relationship Id="rId18" Type="http://schemas.openxmlformats.org/officeDocument/2006/relationships/hyperlink" Target="https://www.cleo.on.ca/en" TargetMode="External"/><Relationship Id="rId26" Type="http://schemas.openxmlformats.org/officeDocument/2006/relationships/hyperlink" Target="https://lso.ca/public-resources/finding-a-lawyer-or-paralegal/law-society-referral-service" TargetMode="External"/><Relationship Id="rId39" Type="http://schemas.openxmlformats.org/officeDocument/2006/relationships/hyperlink" Target="https://www.legalaid.on.ca/" TargetMode="External"/><Relationship Id="rId21" Type="http://schemas.openxmlformats.org/officeDocument/2006/relationships/hyperlink" Target="https://stepstojustice.ca/guided-pathways/for-tenants-with-maintenance-or-repair-problems-t6/" TargetMode="External"/><Relationship Id="rId34" Type="http://schemas.openxmlformats.org/officeDocument/2006/relationships/hyperlink" Target="https://www.canlii.org/en/" TargetMode="External"/><Relationship Id="rId42" Type="http://schemas.openxmlformats.org/officeDocument/2006/relationships/hyperlink" Target="https://www.attorneygeneral.jus.gov.on.ca/english/family/service_provider_by_family_court_location.php" TargetMode="External"/><Relationship Id="rId47" Type="http://schemas.openxmlformats.org/officeDocument/2006/relationships/hyperlink" Target="tel:905-853-4816" TargetMode="External"/><Relationship Id="rId50" Type="http://schemas.openxmlformats.org/officeDocument/2006/relationships/hyperlink" Target="https://www.probonoontario.org/" TargetMode="External"/><Relationship Id="rId55" Type="http://schemas.openxmlformats.org/officeDocument/2006/relationships/hyperlink" Target="https://www.attorneygeneral.jus.gov.on.ca/english/justice-ont/tickets_and_fines.php" TargetMode="External"/><Relationship Id="rId63" Type="http://schemas.openxmlformats.org/officeDocument/2006/relationships/hyperlink" Target="https://navigatetribunalsontario.ca/en/" TargetMode="External"/><Relationship Id="rId68" Type="http://schemas.openxmlformats.org/officeDocument/2006/relationships/hyperlink" Target="https://www.library.aurora.on.ca/" TargetMode="External"/><Relationship Id="rId76" Type="http://schemas.openxmlformats.org/officeDocument/2006/relationships/footer" Target="footer1.xml"/><Relationship Id="rId7" Type="http://schemas.openxmlformats.org/officeDocument/2006/relationships/hyperlink" Target="https://emond.ca/Customer-Care/Glossary-of-Legal-Terms" TargetMode="External"/><Relationship Id="rId71" Type="http://schemas.openxmlformats.org/officeDocument/2006/relationships/hyperlink" Target="http://www.welcomecentre.ca/index.html" TargetMode="External"/><Relationship Id="rId2" Type="http://schemas.openxmlformats.org/officeDocument/2006/relationships/styles" Target="styles.xml"/><Relationship Id="rId16" Type="http://schemas.openxmlformats.org/officeDocument/2006/relationships/hyperlink" Target="https://www.ontariocourts.ca/ocj/" TargetMode="External"/><Relationship Id="rId29" Type="http://schemas.openxmlformats.org/officeDocument/2006/relationships/hyperlink" Target="https://www.ontario.ca/laws" TargetMode="External"/><Relationship Id="rId11" Type="http://schemas.openxmlformats.org/officeDocument/2006/relationships/hyperlink" Target="https://cjc-ccm.ca/sites/default/files/documents/2021/Family%20Handbook%20-%20ENGLISH%20MASTER%20FINAL%202021-03-30.pdf" TargetMode="External"/><Relationship Id="rId24" Type="http://schemas.openxmlformats.org/officeDocument/2006/relationships/hyperlink" Target="https://lso.ca/home" TargetMode="External"/><Relationship Id="rId32" Type="http://schemas.openxmlformats.org/officeDocument/2006/relationships/hyperlink" Target="https://www.ontario.ca/laws/statute/00e41" TargetMode="External"/><Relationship Id="rId37" Type="http://schemas.openxmlformats.org/officeDocument/2006/relationships/hyperlink" Target="https://www.canlii.org/en/on/oncpsd/" TargetMode="External"/><Relationship Id="rId40" Type="http://schemas.openxmlformats.org/officeDocument/2006/relationships/hyperlink" Target="https://www.legalaid.on.ca/en/" TargetMode="External"/><Relationship Id="rId45" Type="http://schemas.openxmlformats.org/officeDocument/2006/relationships/hyperlink" Target="mailto:info@theyorkcentre.ca" TargetMode="External"/><Relationship Id="rId53" Type="http://schemas.openxmlformats.org/officeDocument/2006/relationships/hyperlink" Target="http://ontariocourtforms.on.ca/" TargetMode="External"/><Relationship Id="rId58" Type="http://schemas.openxmlformats.org/officeDocument/2006/relationships/hyperlink" Target="https://www.attorneygeneral.jus.gov.on.ca/english/courts/Court_Addresses/index.php" TargetMode="External"/><Relationship Id="rId66" Type="http://schemas.openxmlformats.org/officeDocument/2006/relationships/hyperlink" Target="https://representingyourselfcanada.com/"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tribunalsontario.ca/hrto/" TargetMode="External"/><Relationship Id="rId10" Type="http://schemas.openxmlformats.org/officeDocument/2006/relationships/hyperlink" Target="https://cjc-ccm.ca/sites/default/files/documents/2021/Criminal%20%20handbook%20-%20English%20MASTER%20FINAL%202021-03-30.pdf" TargetMode="External"/><Relationship Id="rId19" Type="http://schemas.openxmlformats.org/officeDocument/2006/relationships/hyperlink" Target="https://stepstojustice.ca/" TargetMode="External"/><Relationship Id="rId31" Type="http://schemas.openxmlformats.org/officeDocument/2006/relationships/hyperlink" Target="https://www.ontario.ca/laws/statute/90e19" TargetMode="External"/><Relationship Id="rId44" Type="http://schemas.openxmlformats.org/officeDocument/2006/relationships/hyperlink" Target="tel:905-773-4323" TargetMode="External"/><Relationship Id="rId52" Type="http://schemas.openxmlformats.org/officeDocument/2006/relationships/hyperlink" Target="https://www.attorneygeneral.jus.gov.on.ca/english/" TargetMode="External"/><Relationship Id="rId60" Type="http://schemas.openxmlformats.org/officeDocument/2006/relationships/hyperlink" Target="https://tribunalsontario.ca/en/" TargetMode="External"/><Relationship Id="rId65" Type="http://schemas.openxmlformats.org/officeDocument/2006/relationships/hyperlink" Target="https://navigatetribunalsontario.ca/ltb/" TargetMode="External"/><Relationship Id="rId73" Type="http://schemas.openxmlformats.org/officeDocument/2006/relationships/hyperlink" Target="https://www.familylawlss.ca/"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jc-ccm.ca/sites/default/files/documents/2021/Civil%20handbook%20-%20English%20MASTER%20FINAL%202021-03-30.pdf" TargetMode="External"/><Relationship Id="rId14" Type="http://schemas.openxmlformats.org/officeDocument/2006/relationships/hyperlink" Target="https://www.ontariocourts.ca/ocj/covid-19/information-for-self-represented-accused-persons-with-criminal-cases/" TargetMode="External"/><Relationship Id="rId22" Type="http://schemas.openxmlformats.org/officeDocument/2006/relationships/hyperlink" Target="https://stepstojustice.ca/family-law-guided-pathways/about" TargetMode="External"/><Relationship Id="rId27" Type="http://schemas.openxmlformats.org/officeDocument/2006/relationships/hyperlink" Target="https://lawsocietyontario.azureedge.net/media/lso/media/legacy/pdf/a/access-to-justice-digest-en-final-acc.pdf" TargetMode="External"/><Relationship Id="rId30" Type="http://schemas.openxmlformats.org/officeDocument/2006/relationships/hyperlink" Target="https://www.ontario.ca/laws/statute/90h08" TargetMode="External"/><Relationship Id="rId35" Type="http://schemas.openxmlformats.org/officeDocument/2006/relationships/hyperlink" Target="https://www.canlii.org/en/on/onltb/" TargetMode="External"/><Relationship Id="rId43" Type="http://schemas.openxmlformats.org/officeDocument/2006/relationships/hyperlink" Target="https://www.yorkhills.ca/" TargetMode="External"/><Relationship Id="rId48" Type="http://schemas.openxmlformats.org/officeDocument/2006/relationships/hyperlink" Target="https://clcyr.on.ca/" TargetMode="External"/><Relationship Id="rId56" Type="http://schemas.openxmlformats.org/officeDocument/2006/relationships/hyperlink" Target="https://www.attorneygeneral.jus.gov.on.ca/english/courts/jury/index.php" TargetMode="External"/><Relationship Id="rId64" Type="http://schemas.openxmlformats.org/officeDocument/2006/relationships/hyperlink" Target="https://www.ontario.ca/laws/statute/06r17" TargetMode="External"/><Relationship Id="rId69" Type="http://schemas.openxmlformats.org/officeDocument/2006/relationships/hyperlink" Target="https://settlement.org/" TargetMode="External"/><Relationship Id="rId77" Type="http://schemas.openxmlformats.org/officeDocument/2006/relationships/footer" Target="footer2.xml"/><Relationship Id="rId8" Type="http://schemas.openxmlformats.org/officeDocument/2006/relationships/hyperlink" Target="https://cjc-ccm.ca/en/what-we-do/initiatives/representing-yourself-court" TargetMode="External"/><Relationship Id="rId51" Type="http://schemas.openxmlformats.org/officeDocument/2006/relationships/hyperlink" Target="https://legalinfocentre.ca/en/" TargetMode="External"/><Relationship Id="rId72" Type="http://schemas.openxmlformats.org/officeDocument/2006/relationships/hyperlink" Target="http://www.yorklaw.c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ontariocourts.ca/scj/notices-and-orders-covid-19/info-self-represented-litigants-family/" TargetMode="External"/><Relationship Id="rId17" Type="http://schemas.openxmlformats.org/officeDocument/2006/relationships/hyperlink" Target="https://www.cleo.on.ca/en" TargetMode="External"/><Relationship Id="rId25" Type="http://schemas.openxmlformats.org/officeDocument/2006/relationships/hyperlink" Target="https://lso.ca/" TargetMode="External"/><Relationship Id="rId33" Type="http://schemas.openxmlformats.org/officeDocument/2006/relationships/hyperlink" Target="https://laws-lois.justice.gc.ca/eng/" TargetMode="External"/><Relationship Id="rId38" Type="http://schemas.openxmlformats.org/officeDocument/2006/relationships/hyperlink" Target="https://representingyourselfcanada.com/wp-content/uploads/2016/11/NSRLP-CanLII-Primer-V1.pdf" TargetMode="External"/><Relationship Id="rId46" Type="http://schemas.openxmlformats.org/officeDocument/2006/relationships/hyperlink" Target="http://www.theyorkcentre.ca/" TargetMode="External"/><Relationship Id="rId59" Type="http://schemas.openxmlformats.org/officeDocument/2006/relationships/hyperlink" Target="https://courttranscriptontario.ca/index.cfm" TargetMode="External"/><Relationship Id="rId67" Type="http://schemas.openxmlformats.org/officeDocument/2006/relationships/hyperlink" Target="https://www.newmarketpl.ca/en/index.aspx" TargetMode="External"/><Relationship Id="rId20" Type="http://schemas.openxmlformats.org/officeDocument/2006/relationships/hyperlink" Target="https://yourlegalrights.on.ca/" TargetMode="External"/><Relationship Id="rId41" Type="http://schemas.openxmlformats.org/officeDocument/2006/relationships/hyperlink" Target="https://www.attorneygeneral.jus.gov.on.ca/english/family/infoctr.php" TargetMode="External"/><Relationship Id="rId54" Type="http://schemas.openxmlformats.org/officeDocument/2006/relationships/hyperlink" Target="https://www.attorneygeneral.jus.gov.on.ca/english/justice-ont/index.php" TargetMode="External"/><Relationship Id="rId62" Type="http://schemas.openxmlformats.org/officeDocument/2006/relationships/hyperlink" Target="https://tribunalsontario.ca/ltb/" TargetMode="External"/><Relationship Id="rId70" Type="http://schemas.openxmlformats.org/officeDocument/2006/relationships/hyperlink" Target="https://settlement.org/ontario/legal-services/"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ntariocourts.ca/scj/notices-and-orders-covid-19/" TargetMode="External"/><Relationship Id="rId23" Type="http://schemas.openxmlformats.org/officeDocument/2006/relationships/hyperlink" Target="https://owjn.org/" TargetMode="External"/><Relationship Id="rId28" Type="http://schemas.openxmlformats.org/officeDocument/2006/relationships/hyperlink" Target="https://lso.ca/public-resources" TargetMode="External"/><Relationship Id="rId36" Type="http://schemas.openxmlformats.org/officeDocument/2006/relationships/hyperlink" Target="https://www.canlii.org/en/on/onhrt/" TargetMode="External"/><Relationship Id="rId49" Type="http://schemas.openxmlformats.org/officeDocument/2006/relationships/hyperlink" Target="https://www.cleo.on.ca/en/publications/ontario" TargetMode="External"/><Relationship Id="rId57" Type="http://schemas.openxmlformats.org/officeDocument/2006/relationships/hyperlink" Target="https://www.ontario.ca/page/file-divorce-application-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2022-08-25T14:32:00Z</dcterms:created>
  <dcterms:modified xsi:type="dcterms:W3CDTF">2022-08-25T16:01:00Z</dcterms:modified>
  <cp:contentStatus/>
</cp:coreProperties>
</file>