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Default="000757EF" w:rsidP="000757EF">
      <w:r>
        <w:t>"Come [Back] Up and See Me Sometime" — When You're Actually Ready</w:t>
      </w:r>
    </w:p>
    <w:p w:rsidR="000757EF" w:rsidRDefault="000757EF" w:rsidP="000757EF">
      <w:bookmarkStart w:id="0" w:name="_GoBack"/>
      <w:proofErr w:type="spellStart"/>
      <w:r>
        <w:t>Monter</w:t>
      </w:r>
      <w:proofErr w:type="spellEnd"/>
      <w:r>
        <w:t xml:space="preserve"> v. </w:t>
      </w:r>
      <w:proofErr w:type="spellStart"/>
      <w:r>
        <w:t>Licea</w:t>
      </w:r>
      <w:proofErr w:type="spellEnd"/>
      <w:r>
        <w:t xml:space="preserve"> </w:t>
      </w:r>
      <w:bookmarkEnd w:id="0"/>
      <w:r>
        <w:t>(September 16, 2021), Doc. Newmarket FC-20-331 (Ont. S.C.J.) — Jarvis J. [Ont. S.C.J. currently unreported]</w:t>
      </w:r>
    </w:p>
    <w:p w:rsidR="000757EF" w:rsidRDefault="000757EF" w:rsidP="000757EF">
      <w:r>
        <w:t>This endorsement was released by Justice Jarvis with respect to a Settlement Conference that was scheduled to take place the next day. The parties had not completed cross-examinations/questioning, they each claimed there was outstanding disclosure, and there was a motion booked for the end of September.</w:t>
      </w:r>
    </w:p>
    <w:p w:rsidR="000757EF" w:rsidRDefault="000757EF" w:rsidP="000757EF">
      <w:r>
        <w:t>The case involved child support and property claims. The parties had not filed updated sworn Financial Statements, Net Family Property Statements or a Comparative Net Family Property Statement. And there had been no Rule 18 Offers to Settle exchanged. (Justice Jarvis noted that an offer in a Settlement Conference Brief is not a Rule 18 Offer to Settle.)</w:t>
      </w:r>
    </w:p>
    <w:p w:rsidR="000757EF" w:rsidRDefault="000757EF" w:rsidP="000757EF">
      <w:r>
        <w:t>The father had made an offer in his Settlement Conference Brief simply suggesting that the "parties execute a 50-50 parenting plan" without any further details.</w:t>
      </w:r>
    </w:p>
    <w:p w:rsidR="000757EF" w:rsidRDefault="000757EF" w:rsidP="000757EF">
      <w:r>
        <w:t>While we have, in previous issues, noted situations where counsel have been justifiably upset when, for example, materials are rejected for being a half-page over the limit — this is the sort of situation that makes judges justifiably upset. How could a meaningful Settlement Conference be held in such a situation?</w:t>
      </w:r>
    </w:p>
    <w:p w:rsidR="000757EF" w:rsidRDefault="000757EF" w:rsidP="000757EF">
      <w:r>
        <w:t>Justice Jarvis was quite understandably annoyed in that counsel were either wholly unfamiliar with both the Family Law Rules and the recent province-wide Practice Direction dealing with family law — or had simply not complied. Justice Jarvis further suggested that the clients should not be charged for their lawyer's failure to follow court procedure.</w:t>
      </w:r>
    </w:p>
    <w:p w:rsidR="000757EF" w:rsidRDefault="000757EF" w:rsidP="000757EF">
      <w:r>
        <w:t>Justice Jarvis noted that:</w:t>
      </w:r>
    </w:p>
    <w:p w:rsidR="000757EF" w:rsidRDefault="000757EF" w:rsidP="000757EF">
      <w:r>
        <w:t>• parties in a family law case are entitled to one — not serial — Settlement Conferences;</w:t>
      </w:r>
    </w:p>
    <w:p w:rsidR="000757EF" w:rsidRDefault="000757EF" w:rsidP="000757EF">
      <w:r>
        <w:t>• a Settlement Conference is not meant to deal with contested issues that require evidence and argument; and</w:t>
      </w:r>
    </w:p>
    <w:p w:rsidR="000757EF" w:rsidRDefault="000757EF" w:rsidP="000757EF">
      <w:r>
        <w:t>• a Settlement Conference is not meant to provide incremental guidance from the court.</w:t>
      </w:r>
    </w:p>
    <w:p w:rsidR="000757EF" w:rsidRDefault="000757EF" w:rsidP="000757EF">
      <w:r>
        <w:t>Rather, Settlement Conferences are meant to allow the court to help parties settle their cases with the benefit of full information. Otherwise, the Conference is a waste of precious court resources when such resources are at a premium.</w:t>
      </w:r>
    </w:p>
    <w:p w:rsidR="000757EF" w:rsidRDefault="000757EF" w:rsidP="000757EF">
      <w:r>
        <w:t xml:space="preserve">His Honour determined there would be no useful purpose in having the scheduled Settlement Conference, and as he did in Ni v. Yan, 2020 </w:t>
      </w:r>
      <w:proofErr w:type="spellStart"/>
      <w:r>
        <w:t>CarswellOnt</w:t>
      </w:r>
      <w:proofErr w:type="spellEnd"/>
      <w:r>
        <w:t xml:space="preserve"> 14206 (S.C.J.) (see 2020-40, October 19, 2020 edition of TWFL), he vacated the date ex </w:t>
      </w:r>
      <w:proofErr w:type="spellStart"/>
      <w:r>
        <w:t>proprio</w:t>
      </w:r>
      <w:proofErr w:type="spellEnd"/>
      <w:r>
        <w:t xml:space="preserve"> </w:t>
      </w:r>
      <w:proofErr w:type="spellStart"/>
      <w:r>
        <w:t>motu</w:t>
      </w:r>
      <w:proofErr w:type="spellEnd"/>
      <w:r>
        <w:t xml:space="preserve"> (a little Latin can be fun).</w:t>
      </w:r>
    </w:p>
    <w:p w:rsidR="000757EF" w:rsidRDefault="000757EF" w:rsidP="000757EF">
      <w:r>
        <w:t>His Honour essentially said "come back and see us some time" — after you've done what you need to do, including completing disclosure, questioning (if required), and exchanging Rule 18 Offers to Settle.</w:t>
      </w:r>
    </w:p>
    <w:p w:rsidR="000757EF" w:rsidRDefault="000757EF" w:rsidP="000757EF">
      <w:r>
        <w:t>With the premium placed on court resources these days, we suspect this is going to happen more-and-more frequently.</w:t>
      </w:r>
    </w:p>
    <w:p w:rsidR="000757EF" w:rsidRDefault="000757EF" w:rsidP="000757EF"/>
    <w:p w:rsidR="000757EF" w:rsidRDefault="000757EF" w:rsidP="000757EF"/>
    <w:p w:rsidR="000757EF" w:rsidRDefault="000757EF" w:rsidP="000757EF">
      <w:r>
        <w:t xml:space="preserve">Franks &amp; </w:t>
      </w:r>
      <w:proofErr w:type="spellStart"/>
      <w:r>
        <w:t>Zalev</w:t>
      </w:r>
      <w:proofErr w:type="spellEnd"/>
      <w:r>
        <w:t xml:space="preserve"> - This Week in Family Law</w:t>
      </w:r>
    </w:p>
    <w:p w:rsidR="00C80F47" w:rsidRDefault="000757EF" w:rsidP="000757EF">
      <w:r>
        <w:t xml:space="preserve">Fam. L. </w:t>
      </w:r>
      <w:proofErr w:type="spellStart"/>
      <w:r>
        <w:t>Nws</w:t>
      </w:r>
      <w:proofErr w:type="spellEnd"/>
      <w:r>
        <w:t>. 2021-39</w:t>
      </w:r>
    </w:p>
    <w:sectPr w:rsidR="00C80F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EF"/>
    <w:rsid w:val="000757EF"/>
    <w:rsid w:val="00C8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EAA93-1B97-44D5-9588-D447146C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Betty's Computer</dc:creator>
  <cp:keywords/>
  <dc:description/>
  <cp:lastModifiedBy>Betty's Computer</cp:lastModifiedBy>
  <cp:revision>1</cp:revision>
  <dcterms:created xsi:type="dcterms:W3CDTF">2021-11-01T18:51:00Z</dcterms:created>
  <dcterms:modified xsi:type="dcterms:W3CDTF">2021-11-01T18:52:00Z</dcterms:modified>
</cp:coreProperties>
</file>